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30C392D7"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77E70EFF"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5304BD82" w14:textId="49D2D271" w:rsidR="0088369A" w:rsidRPr="00660B29" w:rsidRDefault="0088369A" w:rsidP="004D29FB">
                  <w:pPr>
                    <w:jc w:val="center"/>
                    <w:rPr>
                      <w:color w:val="000000"/>
                      <w:sz w:val="48"/>
                      <w:szCs w:val="48"/>
                      <w:lang w:eastAsia="en-AU"/>
                    </w:rPr>
                  </w:pPr>
                </w:p>
              </w:tc>
            </w:tr>
          </w:tbl>
          <w:p w14:paraId="7637469E" w14:textId="7FAA3843" w:rsidR="0088369A" w:rsidRPr="00660B29" w:rsidRDefault="00D24ED8" w:rsidP="004D29FB">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6CB2F818" wp14:editId="43D1D37F">
                  <wp:simplePos x="0" y="0"/>
                  <wp:positionH relativeFrom="column">
                    <wp:posOffset>-133985</wp:posOffset>
                  </wp:positionH>
                  <wp:positionV relativeFrom="paragraph">
                    <wp:posOffset>-173355</wp:posOffset>
                  </wp:positionV>
                  <wp:extent cx="1143000" cy="113093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30935"/>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627AAE93" w14:textId="5A2E454F" w:rsidR="00D24ED8" w:rsidRDefault="0088369A" w:rsidP="004D29FB">
            <w:pPr>
              <w:rPr>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p>
          <w:p w14:paraId="419D1083" w14:textId="17882987" w:rsidR="0088369A" w:rsidRPr="009D1EB4" w:rsidRDefault="0088369A" w:rsidP="00D24ED8">
            <w:pPr>
              <w:jc w:val="center"/>
              <w:rPr>
                <w:b/>
                <w:color w:val="000000"/>
                <w:sz w:val="40"/>
                <w:szCs w:val="40"/>
                <w:lang w:eastAsia="en-AU"/>
              </w:rPr>
            </w:pPr>
            <w:r w:rsidRPr="009D1EB4">
              <w:rPr>
                <w:b/>
                <w:color w:val="000000"/>
                <w:sz w:val="40"/>
                <w:szCs w:val="40"/>
                <w:lang w:eastAsia="en-AU"/>
              </w:rPr>
              <w:t>EMERALD</w:t>
            </w:r>
          </w:p>
          <w:p w14:paraId="418F47D5"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1FAA318D" w14:textId="77777777" w:rsidTr="004D29FB">
        <w:trPr>
          <w:trHeight w:val="71"/>
        </w:trPr>
        <w:tc>
          <w:tcPr>
            <w:tcW w:w="1054" w:type="dxa"/>
            <w:tcBorders>
              <w:top w:val="nil"/>
              <w:left w:val="nil"/>
              <w:bottom w:val="nil"/>
              <w:right w:val="nil"/>
            </w:tcBorders>
            <w:shd w:val="clear" w:color="auto" w:fill="auto"/>
            <w:noWrap/>
            <w:vAlign w:val="bottom"/>
            <w:hideMark/>
          </w:tcPr>
          <w:p w14:paraId="59E5217D" w14:textId="7CE2DF58"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429B04" w14:textId="57C7E4D4"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441C3CB"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A010654"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45CBE93"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507E31F"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AA0EE50"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AE3229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6B1F4A8"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0403C506" w14:textId="77777777" w:rsidR="0088369A" w:rsidRPr="00660B29" w:rsidRDefault="0088369A" w:rsidP="004D29FB">
            <w:pPr>
              <w:rPr>
                <w:rFonts w:ascii="Calibri" w:hAnsi="Calibri"/>
                <w:color w:val="000000"/>
                <w:sz w:val="22"/>
                <w:szCs w:val="22"/>
                <w:lang w:eastAsia="en-AU"/>
              </w:rPr>
            </w:pPr>
          </w:p>
        </w:tc>
      </w:tr>
      <w:tr w:rsidR="0088369A" w:rsidRPr="00660B29" w14:paraId="0A032ED3" w14:textId="77777777" w:rsidTr="004D29FB">
        <w:trPr>
          <w:trHeight w:val="80"/>
        </w:trPr>
        <w:tc>
          <w:tcPr>
            <w:tcW w:w="1054" w:type="dxa"/>
            <w:tcBorders>
              <w:top w:val="nil"/>
              <w:left w:val="nil"/>
              <w:bottom w:val="nil"/>
              <w:right w:val="nil"/>
            </w:tcBorders>
            <w:shd w:val="clear" w:color="auto" w:fill="auto"/>
            <w:noWrap/>
            <w:vAlign w:val="bottom"/>
            <w:hideMark/>
          </w:tcPr>
          <w:p w14:paraId="5F3BB4CE" w14:textId="1469D03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09420B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DB8238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C381FC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28DDEE"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AD6C0D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BB1AA1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9D7ED7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BBE6472"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62203E4E" w14:textId="77777777" w:rsidR="0088369A" w:rsidRPr="00660B29" w:rsidRDefault="0088369A" w:rsidP="004D29FB">
            <w:pPr>
              <w:rPr>
                <w:color w:val="000000"/>
                <w:sz w:val="48"/>
                <w:szCs w:val="48"/>
                <w:lang w:eastAsia="en-AU"/>
              </w:rPr>
            </w:pPr>
          </w:p>
        </w:tc>
      </w:tr>
      <w:tr w:rsidR="0088369A" w:rsidRPr="00660B29" w14:paraId="556AF5E4" w14:textId="77777777" w:rsidTr="004D29FB">
        <w:trPr>
          <w:trHeight w:val="63"/>
        </w:trPr>
        <w:tc>
          <w:tcPr>
            <w:tcW w:w="1054" w:type="dxa"/>
            <w:tcBorders>
              <w:top w:val="nil"/>
              <w:left w:val="nil"/>
              <w:bottom w:val="nil"/>
              <w:right w:val="nil"/>
            </w:tcBorders>
            <w:shd w:val="clear" w:color="auto" w:fill="auto"/>
            <w:noWrap/>
            <w:vAlign w:val="bottom"/>
            <w:hideMark/>
          </w:tcPr>
          <w:p w14:paraId="37280B20" w14:textId="6F4E5A3C"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63FA67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2E2D76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36EB45A"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909DF6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ACC2BE4"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5BC899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CF755C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7A35B2F"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0EDFF60" w14:textId="77777777" w:rsidR="0088369A" w:rsidRPr="00660B29" w:rsidRDefault="0088369A" w:rsidP="004D29FB">
            <w:pPr>
              <w:rPr>
                <w:color w:val="000000"/>
                <w:sz w:val="48"/>
                <w:szCs w:val="48"/>
                <w:lang w:eastAsia="en-AU"/>
              </w:rPr>
            </w:pPr>
          </w:p>
        </w:tc>
      </w:tr>
    </w:tbl>
    <w:p w14:paraId="03681AE0" w14:textId="75956756"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2E330100" wp14:editId="75BA1B90">
                <wp:simplePos x="0" y="0"/>
                <wp:positionH relativeFrom="column">
                  <wp:posOffset>685165</wp:posOffset>
                </wp:positionH>
                <wp:positionV relativeFrom="paragraph">
                  <wp:posOffset>187960</wp:posOffset>
                </wp:positionV>
                <wp:extent cx="5372100" cy="7810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8105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AF2C" id="Rectangle 2" o:spid="_x0000_s1026" style="position:absolute;margin-left:53.95pt;margin-top:14.8pt;width:423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" fillcolor="#9cf"/>
            </w:pict>
          </mc:Fallback>
        </mc:AlternateContent>
      </w:r>
    </w:p>
    <w:p w14:paraId="4BDBBE31" w14:textId="77777777" w:rsidR="0088369A" w:rsidRPr="00973137" w:rsidRDefault="008423C9" w:rsidP="00296D88">
      <w:pPr>
        <w:pStyle w:val="Title"/>
        <w:ind w:left="0"/>
        <w:rPr>
          <w:noProof/>
          <w:sz w:val="52"/>
          <w:szCs w:val="52"/>
          <w:u w:val="none"/>
          <w:lang w:eastAsia="en-AU"/>
        </w:rPr>
      </w:pPr>
      <w:r>
        <w:rPr>
          <w:noProof/>
          <w:sz w:val="52"/>
          <w:szCs w:val="52"/>
          <w:u w:val="none"/>
          <w:lang w:eastAsia="en-AU"/>
        </w:rPr>
        <w:t>DOGS AT SCHOOL</w:t>
      </w:r>
      <w:r w:rsidR="00296D88">
        <w:rPr>
          <w:noProof/>
          <w:sz w:val="52"/>
          <w:szCs w:val="52"/>
          <w:u w:val="none"/>
          <w:lang w:eastAsia="en-AU"/>
        </w:rPr>
        <w:t xml:space="preserve"> </w:t>
      </w:r>
      <w:r w:rsidR="0088369A" w:rsidRPr="00973137">
        <w:rPr>
          <w:noProof/>
          <w:sz w:val="52"/>
          <w:szCs w:val="52"/>
          <w:u w:val="none"/>
          <w:lang w:eastAsia="en-AU"/>
        </w:rPr>
        <w:t>POLICY</w:t>
      </w:r>
    </w:p>
    <w:p w14:paraId="481C4E31" w14:textId="77777777" w:rsidR="0088369A" w:rsidRDefault="0088369A" w:rsidP="0088369A">
      <w:pPr>
        <w:ind w:left="709"/>
        <w:jc w:val="both"/>
        <w:rPr>
          <w:b/>
          <w:u w:val="single"/>
        </w:rPr>
      </w:pPr>
    </w:p>
    <w:p w14:paraId="00F09954" w14:textId="77777777" w:rsidR="0088369A" w:rsidRDefault="00296D88" w:rsidP="0088369A">
      <w:pPr>
        <w:ind w:left="709"/>
        <w:jc w:val="both"/>
        <w:rPr>
          <w:b/>
          <w:u w:val="single"/>
        </w:rPr>
      </w:pPr>
      <w:r>
        <w:rPr>
          <w:b/>
          <w:noProof/>
          <w:sz w:val="20"/>
          <w:lang w:val="en-US"/>
        </w:rPr>
        <mc:AlternateContent>
          <mc:Choice Requires="wps">
            <w:drawing>
              <wp:anchor distT="0" distB="0" distL="114300" distR="114300" simplePos="0" relativeHeight="251660288" behindDoc="0" locked="0" layoutInCell="1" allowOverlap="1" wp14:anchorId="7FC056D9" wp14:editId="10D0C6A2">
                <wp:simplePos x="0" y="0"/>
                <wp:positionH relativeFrom="column">
                  <wp:posOffset>913765</wp:posOffset>
                </wp:positionH>
                <wp:positionV relativeFrom="paragraph">
                  <wp:posOffset>63500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9FFF8" id="Rectangle 3" o:spid="_x0000_s1026" style="position:absolute;margin-left:71.95pt;margin-top:5pt;width:38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" fillcolor="black"/>
            </w:pict>
          </mc:Fallback>
        </mc:AlternateContent>
      </w:r>
    </w:p>
    <w:p w14:paraId="2936D1BB" w14:textId="77777777" w:rsidR="00325C74" w:rsidRDefault="00325C74" w:rsidP="00142EE9">
      <w:pPr>
        <w:tabs>
          <w:tab w:val="right" w:pos="3270"/>
        </w:tabs>
        <w:ind w:right="238"/>
        <w:jc w:val="both"/>
        <w:rPr>
          <w:rFonts w:ascii="Arial" w:hAnsi="Arial"/>
          <w:b/>
          <w:sz w:val="20"/>
          <w:lang w:val="en-GB"/>
        </w:rPr>
      </w:pPr>
    </w:p>
    <w:p w14:paraId="16F314B9" w14:textId="68B8B61F" w:rsidR="00D24ED8" w:rsidRDefault="00D24ED8" w:rsidP="00D24ED8">
      <w:pPr>
        <w:rPr>
          <w:b/>
          <w:bCs/>
          <w:sz w:val="22"/>
          <w:szCs w:val="22"/>
        </w:rPr>
      </w:pPr>
      <w:r>
        <w:rPr>
          <w:noProof/>
          <w:sz w:val="22"/>
          <w:szCs w:val="22"/>
        </w:rPr>
        <w:drawing>
          <wp:anchor distT="0" distB="0" distL="114300" distR="114300" simplePos="0" relativeHeight="251663360" behindDoc="0" locked="0" layoutInCell="1" allowOverlap="1" wp14:anchorId="365FDECC" wp14:editId="775DE8CB">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066EC42B" w14:textId="77777777" w:rsidR="00D24ED8" w:rsidRDefault="00D24ED8" w:rsidP="00D24ED8">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6268599F" w14:textId="77777777" w:rsidR="00D24ED8" w:rsidRDefault="00D24ED8" w:rsidP="00D24ED8">
      <w:pPr>
        <w:jc w:val="both"/>
        <w:rPr>
          <w:rFonts w:ascii="Calibri" w:eastAsia="Calibri" w:hAnsi="Calibri" w:cs="Calibri"/>
          <w:b/>
          <w:bCs/>
          <w:color w:val="0B0C1D"/>
          <w:lang w:val="en"/>
        </w:rPr>
      </w:pPr>
    </w:p>
    <w:p w14:paraId="0571C3F1" w14:textId="77777777" w:rsidR="00D24ED8" w:rsidRDefault="00D24ED8" w:rsidP="00F45CF2">
      <w:pPr>
        <w:jc w:val="both"/>
        <w:outlineLvl w:val="1"/>
        <w:rPr>
          <w:rFonts w:asciiTheme="majorHAnsi" w:eastAsiaTheme="majorEastAsia" w:hAnsiTheme="majorHAnsi" w:cstheme="majorBidi"/>
          <w:b/>
          <w:caps/>
          <w:color w:val="4F81BD" w:themeColor="accent1"/>
          <w:sz w:val="26"/>
          <w:szCs w:val="26"/>
        </w:rPr>
      </w:pPr>
    </w:p>
    <w:p w14:paraId="7A60EE7D" w14:textId="77777777" w:rsidR="00D24ED8" w:rsidRDefault="00D24ED8" w:rsidP="00F45CF2">
      <w:pPr>
        <w:jc w:val="both"/>
        <w:outlineLvl w:val="1"/>
        <w:rPr>
          <w:rFonts w:asciiTheme="majorHAnsi" w:eastAsiaTheme="majorEastAsia" w:hAnsiTheme="majorHAnsi" w:cstheme="majorBidi"/>
          <w:b/>
          <w:caps/>
          <w:color w:val="4F81BD" w:themeColor="accent1"/>
          <w:sz w:val="26"/>
          <w:szCs w:val="26"/>
        </w:rPr>
      </w:pPr>
    </w:p>
    <w:p w14:paraId="3718BED7" w14:textId="7876A33A"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4B5DFD28"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6FC5CEC8" w14:textId="4374707C" w:rsidR="008423C9" w:rsidRPr="0040553E" w:rsidRDefault="008423C9" w:rsidP="008423C9">
      <w:pPr>
        <w:spacing w:before="40" w:after="240"/>
        <w:jc w:val="both"/>
      </w:pPr>
      <w:r>
        <w:t xml:space="preserve">To explain to our school community the rules and procedures we have in place in relation to dogs attending our school grounds. </w:t>
      </w:r>
    </w:p>
    <w:p w14:paraId="129AB40A" w14:textId="77777777" w:rsidR="00DF0440" w:rsidRDefault="00DF0440" w:rsidP="0077434D">
      <w:pPr>
        <w:autoSpaceDE w:val="0"/>
        <w:autoSpaceDN w:val="0"/>
        <w:adjustRightInd w:val="0"/>
        <w:rPr>
          <w:rFonts w:cs="Arial"/>
          <w:b/>
        </w:rPr>
      </w:pPr>
    </w:p>
    <w:p w14:paraId="53F98DF7" w14:textId="4C260979"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27C82EA0" w14:textId="77777777" w:rsidR="00296D88" w:rsidRDefault="00296D88" w:rsidP="00F45CF2">
      <w:pPr>
        <w:jc w:val="both"/>
        <w:outlineLvl w:val="1"/>
        <w:rPr>
          <w:rFonts w:asciiTheme="majorHAnsi" w:eastAsiaTheme="majorEastAsia" w:hAnsiTheme="majorHAnsi" w:cstheme="majorBidi"/>
          <w:b/>
          <w:caps/>
          <w:color w:val="4F81BD" w:themeColor="accent1"/>
          <w:sz w:val="26"/>
          <w:szCs w:val="26"/>
        </w:rPr>
      </w:pPr>
    </w:p>
    <w:p w14:paraId="45B16733" w14:textId="77777777" w:rsidR="008423C9" w:rsidRDefault="008423C9" w:rsidP="008423C9">
      <w:pPr>
        <w:jc w:val="both"/>
        <w:outlineLvl w:val="2"/>
        <w:rPr>
          <w:rFonts w:asciiTheme="majorHAnsi" w:eastAsiaTheme="majorEastAsia" w:hAnsiTheme="majorHAnsi" w:cstheme="majorBidi"/>
          <w:b/>
          <w:color w:val="000000" w:themeColor="text1"/>
        </w:rPr>
      </w:pPr>
      <w:r w:rsidRPr="008423C9">
        <w:rPr>
          <w:rFonts w:asciiTheme="majorHAnsi" w:eastAsiaTheme="majorEastAsia" w:hAnsiTheme="majorHAnsi" w:cstheme="majorBidi"/>
          <w:b/>
          <w:color w:val="000000" w:themeColor="text1"/>
        </w:rPr>
        <w:t>Assistance dogs</w:t>
      </w:r>
    </w:p>
    <w:p w14:paraId="41D0D669" w14:textId="429E382F" w:rsidR="008423C9" w:rsidRPr="00D25D64" w:rsidRDefault="008423C9" w:rsidP="008423C9">
      <w:pPr>
        <w:spacing w:before="90" w:after="178" w:line="262" w:lineRule="atLeast"/>
        <w:rPr>
          <w:rFonts w:cs="Arial"/>
          <w:spacing w:val="4"/>
        </w:rPr>
      </w:pPr>
      <w:r w:rsidRPr="00D25D64">
        <w:t xml:space="preserve">Emerald Secondary College understands its obligations under the </w:t>
      </w:r>
      <w:r w:rsidRPr="00D25D64">
        <w:rPr>
          <w:rFonts w:cs="Arial"/>
          <w:i/>
          <w:spacing w:val="4"/>
        </w:rPr>
        <w:t xml:space="preserve">Disability Discrimination Act 1992 </w:t>
      </w:r>
      <w:r w:rsidRPr="00D25D64">
        <w:rPr>
          <w:rFonts w:cs="Arial"/>
          <w:spacing w:val="4"/>
        </w:rPr>
        <w:t xml:space="preserve">(Cth) and the </w:t>
      </w:r>
      <w:r w:rsidRPr="00D25D64">
        <w:rPr>
          <w:rFonts w:cs="Arial"/>
          <w:i/>
          <w:spacing w:val="4"/>
        </w:rPr>
        <w:t xml:space="preserve">Equal Opportunity Act 2010 </w:t>
      </w:r>
      <w:r w:rsidRPr="00D25D64">
        <w:rPr>
          <w:rFonts w:cs="Arial"/>
          <w:spacing w:val="4"/>
        </w:rPr>
        <w:t>(Vic) and will make reasonable adjustments for members of our school community with a disability who require an ‘assistance animal’ to help alleviate the effects of their disability. Assistance animals are permitted to attend our school with their handler. Our school principal can lawfully ask a person to produce evidence that an animal:</w:t>
      </w:r>
    </w:p>
    <w:p w14:paraId="03BE4D8B" w14:textId="77777777" w:rsidR="008423C9" w:rsidRPr="00D25D64" w:rsidRDefault="008423C9" w:rsidP="008423C9">
      <w:pPr>
        <w:pStyle w:val="ListParagraph"/>
        <w:numPr>
          <w:ilvl w:val="0"/>
          <w:numId w:val="11"/>
        </w:numPr>
        <w:spacing w:before="90" w:after="178" w:line="262" w:lineRule="atLeast"/>
        <w:rPr>
          <w:rFonts w:cs="Arial"/>
          <w:spacing w:val="4"/>
        </w:rPr>
      </w:pPr>
      <w:r w:rsidRPr="00D25D64">
        <w:rPr>
          <w:rFonts w:cs="Arial"/>
          <w:spacing w:val="4"/>
        </w:rPr>
        <w:t>is trained specifically to assist a person</w:t>
      </w:r>
      <w:r w:rsidR="00274FC1" w:rsidRPr="00D25D64">
        <w:rPr>
          <w:rFonts w:cs="Arial"/>
          <w:spacing w:val="4"/>
        </w:rPr>
        <w:t xml:space="preserve"> in alleviating</w:t>
      </w:r>
      <w:r w:rsidRPr="00D25D64">
        <w:rPr>
          <w:rFonts w:cs="Arial"/>
          <w:spacing w:val="4"/>
        </w:rPr>
        <w:t xml:space="preserve"> the effects of a disability (eg seeing eye dogs)</w:t>
      </w:r>
    </w:p>
    <w:p w14:paraId="36B18757" w14:textId="77777777" w:rsidR="008423C9" w:rsidRPr="00D25D64" w:rsidRDefault="008423C9" w:rsidP="008423C9">
      <w:pPr>
        <w:pStyle w:val="ListParagraph"/>
        <w:numPr>
          <w:ilvl w:val="0"/>
          <w:numId w:val="11"/>
        </w:numPr>
        <w:spacing w:before="90" w:after="178" w:line="262" w:lineRule="atLeast"/>
        <w:rPr>
          <w:rFonts w:cs="Arial"/>
          <w:spacing w:val="4"/>
        </w:rPr>
      </w:pPr>
      <w:r w:rsidRPr="00D25D64">
        <w:rPr>
          <w:rFonts w:cs="Arial"/>
          <w:spacing w:val="4"/>
        </w:rPr>
        <w:t xml:space="preserve">meets standards of hygiene and behaviour appropriate for a school environment.   </w:t>
      </w:r>
    </w:p>
    <w:p w14:paraId="53A1F723" w14:textId="15E1DC10" w:rsidR="00296D88" w:rsidRPr="00D25D64" w:rsidRDefault="008423C9" w:rsidP="00CF1FFF">
      <w:pPr>
        <w:spacing w:before="40" w:after="240"/>
        <w:jc w:val="both"/>
      </w:pPr>
      <w:r w:rsidRPr="00D25D64">
        <w:rPr>
          <w:rFonts w:cs="Arial"/>
          <w:spacing w:val="4"/>
        </w:rPr>
        <w:t xml:space="preserve">We understand that in some circumstances, students may require an assistance animal to attend school to help them to participate in their educational program. </w:t>
      </w:r>
      <w:r w:rsidRPr="00D25D64">
        <w:t xml:space="preserve">Emerald Secondary College </w:t>
      </w:r>
      <w:r w:rsidRPr="00D25D64">
        <w:rPr>
          <w:rFonts w:cs="Arial"/>
          <w:spacing w:val="4"/>
        </w:rPr>
        <w:t xml:space="preserve">will consider a request by a student with a disability to allow an assistance animal to attend school with them on a case-by-case basis. If you would like to discuss this further, please contact </w:t>
      </w:r>
      <w:r w:rsidR="00CF1FFF" w:rsidRPr="00D25D64">
        <w:rPr>
          <w:rFonts w:cs="Arial"/>
          <w:spacing w:val="4"/>
        </w:rPr>
        <w:t>the Administration office on 5968 5388.</w:t>
      </w:r>
    </w:p>
    <w:p w14:paraId="0792CE16" w14:textId="77777777" w:rsidR="00CF1FFF" w:rsidRDefault="00CF1FFF" w:rsidP="00CF1FFF">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Pet dogs</w:t>
      </w:r>
    </w:p>
    <w:p w14:paraId="25F8E9B3" w14:textId="77777777" w:rsidR="00CF1FFF" w:rsidRDefault="00CF1FFF" w:rsidP="00CF1FFF">
      <w:pPr>
        <w:jc w:val="both"/>
        <w:outlineLvl w:val="2"/>
        <w:rPr>
          <w:rFonts w:asciiTheme="majorHAnsi" w:eastAsiaTheme="majorEastAsia" w:hAnsiTheme="majorHAnsi" w:cstheme="majorBidi"/>
          <w:b/>
          <w:color w:val="000000" w:themeColor="text1"/>
        </w:rPr>
      </w:pPr>
    </w:p>
    <w:p w14:paraId="592A4B59" w14:textId="77777777" w:rsidR="00CF1FFF" w:rsidRDefault="00CF1FFF" w:rsidP="00CF1FFF">
      <w:pPr>
        <w:spacing w:before="40" w:after="240"/>
        <w:jc w:val="both"/>
      </w:pPr>
      <w:r>
        <w:t>Emerald Secondary College</w:t>
      </w:r>
      <w:r w:rsidRPr="00E36F04">
        <w:t xml:space="preserve"> </w:t>
      </w:r>
      <w:r>
        <w:t xml:space="preserve">is not a public place, and our principal has the authority to permit or decline entry to school grounds and impose conditions of entry. </w:t>
      </w:r>
    </w:p>
    <w:p w14:paraId="46996E92" w14:textId="77777777" w:rsidR="00CF1FFF" w:rsidRPr="00CF1FFF" w:rsidRDefault="00CF1FFF" w:rsidP="00CF1FFF">
      <w:pPr>
        <w:spacing w:before="40" w:after="240"/>
        <w:jc w:val="both"/>
      </w:pPr>
      <w:r w:rsidRPr="00CF1FFF">
        <w:t>Whilst Emerald Secondary College understands that many families in our school community keep dogs as pets, to ensure that our school remains a safe and inclusive place for everyone, we have in place a number of rules that we expect all families to follow if they wish to bring their pet dog onto school grounds:</w:t>
      </w:r>
    </w:p>
    <w:p w14:paraId="6394BDDE" w14:textId="77777777" w:rsidR="005013E0" w:rsidRDefault="005013E0" w:rsidP="00CF1FFF">
      <w:pPr>
        <w:pStyle w:val="ListParagraph"/>
        <w:numPr>
          <w:ilvl w:val="0"/>
          <w:numId w:val="12"/>
        </w:numPr>
        <w:spacing w:before="40" w:after="240" w:line="259" w:lineRule="auto"/>
        <w:jc w:val="both"/>
      </w:pPr>
      <w:r>
        <w:lastRenderedPageBreak/>
        <w:t>Dogs are</w:t>
      </w:r>
      <w:r>
        <w:t xml:space="preserve"> not allowed onsite without the approval of a member of the Principal Team/the Principal.  </w:t>
      </w:r>
    </w:p>
    <w:p w14:paraId="0733BDB2" w14:textId="7249915C" w:rsidR="00CF1FFF" w:rsidRPr="00CF1FFF" w:rsidRDefault="005013E0" w:rsidP="00CF1FFF">
      <w:pPr>
        <w:pStyle w:val="ListParagraph"/>
        <w:numPr>
          <w:ilvl w:val="0"/>
          <w:numId w:val="12"/>
        </w:numPr>
        <w:spacing w:before="40" w:after="240" w:line="259" w:lineRule="auto"/>
        <w:jc w:val="both"/>
      </w:pPr>
      <w:r>
        <w:t>If approval is given p</w:t>
      </w:r>
      <w:r w:rsidR="00CF1FFF" w:rsidRPr="00CF1FFF">
        <w:t>et dogs must be leashed at all times and in the control of a responsible adult</w:t>
      </w:r>
    </w:p>
    <w:p w14:paraId="6701034B" w14:textId="18978150" w:rsidR="00CF1FFF" w:rsidRPr="00CF1FFF" w:rsidRDefault="005013E0" w:rsidP="00CF1FFF">
      <w:pPr>
        <w:pStyle w:val="ListParagraph"/>
        <w:numPr>
          <w:ilvl w:val="0"/>
          <w:numId w:val="12"/>
        </w:numPr>
        <w:spacing w:before="40" w:after="240" w:line="259" w:lineRule="auto"/>
        <w:jc w:val="both"/>
      </w:pPr>
      <w:r>
        <w:t xml:space="preserve">If approval is given </w:t>
      </w:r>
      <w:r w:rsidR="00CF1FFF" w:rsidRPr="00CF1FFF">
        <w:t>pet dogs must not be tied up on school grounds or left unaccompanied</w:t>
      </w:r>
    </w:p>
    <w:p w14:paraId="2CE845D7" w14:textId="36FB27DA" w:rsidR="00CF1FFF" w:rsidRPr="00CF1FFF" w:rsidRDefault="005013E0" w:rsidP="00CF1FFF">
      <w:pPr>
        <w:pStyle w:val="ListParagraph"/>
        <w:numPr>
          <w:ilvl w:val="0"/>
          <w:numId w:val="12"/>
        </w:numPr>
        <w:spacing w:before="40" w:after="240" w:line="259" w:lineRule="auto"/>
        <w:jc w:val="both"/>
      </w:pPr>
      <w:r>
        <w:t xml:space="preserve">If approval is given and the </w:t>
      </w:r>
      <w:r w:rsidR="00CF1FFF" w:rsidRPr="00CF1FFF">
        <w:t>dog exhibit</w:t>
      </w:r>
      <w:r>
        <w:t>s</w:t>
      </w:r>
      <w:r w:rsidR="00CF1FFF" w:rsidRPr="00CF1FFF">
        <w:t xml:space="preserve"> signs of aggressive behaviour, bark, or jump </w:t>
      </w:r>
      <w:r>
        <w:t>you will</w:t>
      </w:r>
      <w:r w:rsidR="00CF1FFF" w:rsidRPr="00CF1FFF">
        <w:t xml:space="preserve"> be asked to leave.</w:t>
      </w:r>
    </w:p>
    <w:p w14:paraId="65CC0AAA" w14:textId="77777777" w:rsidR="00CF1FFF" w:rsidRPr="00CF1FFF" w:rsidRDefault="00CF1FFF" w:rsidP="00CF1FFF">
      <w:pPr>
        <w:spacing w:before="40" w:after="240"/>
        <w:jc w:val="both"/>
      </w:pPr>
      <w:r w:rsidRPr="00CF1FFF">
        <w:t xml:space="preserve">The principal has the authority to prohibit certain dogs from school grounds to ensure the safety and wellbeing of staff, students and members of our school community at any time. </w:t>
      </w:r>
    </w:p>
    <w:p w14:paraId="5FC2197C" w14:textId="77777777" w:rsidR="00CF1FFF" w:rsidRDefault="00CF1FFF" w:rsidP="00CF1FFF">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Stray dogs</w:t>
      </w:r>
    </w:p>
    <w:p w14:paraId="3458A24F" w14:textId="77777777" w:rsidR="00CF1FFF" w:rsidRDefault="00CF1FFF" w:rsidP="00CF1FFF">
      <w:pPr>
        <w:jc w:val="both"/>
        <w:outlineLvl w:val="2"/>
        <w:rPr>
          <w:rFonts w:asciiTheme="majorHAnsi" w:eastAsiaTheme="majorEastAsia" w:hAnsiTheme="majorHAnsi" w:cstheme="majorBidi"/>
          <w:b/>
          <w:color w:val="000000" w:themeColor="text1"/>
        </w:rPr>
      </w:pPr>
    </w:p>
    <w:p w14:paraId="475778A1" w14:textId="563D3FEA" w:rsidR="00CF1FFF" w:rsidRDefault="00CF1FFF" w:rsidP="00CF1FFF">
      <w:pPr>
        <w:spacing w:before="40" w:after="240"/>
        <w:jc w:val="both"/>
      </w:pPr>
      <w:r>
        <w:t xml:space="preserve">Unaccompanied or stray dogs sighted at our school should be reported immediately to the Administration office. School staff will contact municipal authorities and/or Victoria police for assistance in managing and removing a stray dog from school grounds, and ensure staff and students remain safe at school. </w:t>
      </w:r>
    </w:p>
    <w:p w14:paraId="5734E2CD" w14:textId="3CF14B7C" w:rsidR="008022B7" w:rsidRDefault="008022B7" w:rsidP="00CF1FFF">
      <w:pPr>
        <w:spacing w:before="40" w:after="240"/>
        <w:jc w:val="both"/>
        <w:rPr>
          <w:rFonts w:asciiTheme="majorHAnsi" w:hAnsiTheme="majorHAnsi"/>
          <w:b/>
          <w:bCs/>
        </w:rPr>
      </w:pPr>
      <w:r>
        <w:rPr>
          <w:rFonts w:asciiTheme="majorHAnsi" w:hAnsiTheme="majorHAnsi"/>
          <w:b/>
          <w:bCs/>
        </w:rPr>
        <w:t xml:space="preserve">Dogs In Education </w:t>
      </w:r>
    </w:p>
    <w:p w14:paraId="52B83D59" w14:textId="77777777" w:rsidR="008022B7" w:rsidRDefault="008022B7" w:rsidP="008022B7">
      <w:pPr>
        <w:spacing w:before="22"/>
        <w:ind w:right="2974"/>
        <w:jc w:val="both"/>
        <w:rPr>
          <w:b/>
        </w:rPr>
      </w:pPr>
      <w:r w:rsidRPr="008022B7">
        <w:rPr>
          <w:b/>
        </w:rPr>
        <w:t>Rationale:</w:t>
      </w:r>
    </w:p>
    <w:p w14:paraId="101D2D88" w14:textId="760DD1F6" w:rsidR="008022B7" w:rsidRPr="008022B7" w:rsidRDefault="008022B7" w:rsidP="008022B7">
      <w:pPr>
        <w:rPr>
          <w:b/>
        </w:rPr>
      </w:pPr>
      <w:r w:rsidRPr="008022B7">
        <w:t xml:space="preserve">At </w:t>
      </w:r>
      <w:r>
        <w:t>Emerald Secondary college</w:t>
      </w:r>
      <w:r w:rsidRPr="008022B7">
        <w:t xml:space="preserve">, </w:t>
      </w:r>
      <w:r>
        <w:t xml:space="preserve">we aim </w:t>
      </w:r>
      <w:r w:rsidRPr="008022B7">
        <w:t>to provide a safe learning</w:t>
      </w:r>
      <w:r>
        <w:t xml:space="preserve"> </w:t>
      </w:r>
      <w:r w:rsidRPr="008022B7">
        <w:t>environment in which everybody feels valued and respected.</w:t>
      </w:r>
    </w:p>
    <w:p w14:paraId="32F64D1B" w14:textId="77777777" w:rsidR="008022B7" w:rsidRDefault="008022B7" w:rsidP="008022B7"/>
    <w:p w14:paraId="22312A62" w14:textId="57F37C59" w:rsidR="008022B7" w:rsidRPr="008022B7" w:rsidRDefault="008022B7" w:rsidP="008022B7">
      <w:pPr>
        <w:rPr>
          <w:b/>
          <w:bCs/>
        </w:rPr>
      </w:pPr>
      <w:r w:rsidRPr="008022B7">
        <w:rPr>
          <w:b/>
          <w:bCs/>
        </w:rPr>
        <w:t>Vision:</w:t>
      </w:r>
      <w:r w:rsidRPr="008022B7">
        <w:rPr>
          <w:b/>
          <w:bCs/>
          <w:sz w:val="22"/>
          <w:szCs w:val="22"/>
        </w:rPr>
        <w:t xml:space="preserve"> </w:t>
      </w:r>
    </w:p>
    <w:p w14:paraId="26958531" w14:textId="213027E1" w:rsidR="008022B7" w:rsidRDefault="008022B7" w:rsidP="008022B7">
      <w:r w:rsidRPr="008022B7">
        <w:t xml:space="preserve">At </w:t>
      </w:r>
      <w:r>
        <w:t>Emerald Secondary College w</w:t>
      </w:r>
      <w:r w:rsidRPr="008022B7">
        <w:t>e foster our students to become independent life-long learners, encourage them to try new and exciting things, and to acknowledge and respect diversity.</w:t>
      </w:r>
    </w:p>
    <w:p w14:paraId="7DF6F213" w14:textId="77777777" w:rsidR="007C7223" w:rsidRDefault="007C7223" w:rsidP="008022B7">
      <w:pPr>
        <w:rPr>
          <w:b/>
          <w:bCs/>
        </w:rPr>
      </w:pPr>
    </w:p>
    <w:p w14:paraId="0D309D57" w14:textId="5C59D96C" w:rsidR="008022B7" w:rsidRPr="008022B7" w:rsidRDefault="008022B7" w:rsidP="008022B7">
      <w:pPr>
        <w:rPr>
          <w:b/>
          <w:bCs/>
        </w:rPr>
      </w:pPr>
      <w:r w:rsidRPr="008022B7">
        <w:rPr>
          <w:b/>
          <w:bCs/>
        </w:rPr>
        <w:t xml:space="preserve">At </w:t>
      </w:r>
      <w:r>
        <w:rPr>
          <w:b/>
          <w:bCs/>
        </w:rPr>
        <w:t>Emerald Secondary College</w:t>
      </w:r>
      <w:r w:rsidRPr="008022B7">
        <w:rPr>
          <w:b/>
          <w:bCs/>
        </w:rPr>
        <w:t xml:space="preserve"> our values drive us to:</w:t>
      </w:r>
    </w:p>
    <w:p w14:paraId="1D10B9F2" w14:textId="3B768D3E" w:rsidR="008022B7" w:rsidRPr="008022B7" w:rsidRDefault="008022B7" w:rsidP="008022B7">
      <w:pPr>
        <w:pStyle w:val="ListParagraph"/>
        <w:numPr>
          <w:ilvl w:val="0"/>
          <w:numId w:val="15"/>
        </w:numPr>
        <w:rPr>
          <w:color w:val="231F20"/>
        </w:rPr>
      </w:pPr>
      <w:r w:rsidRPr="008022B7">
        <w:rPr>
          <w:color w:val="231F20"/>
        </w:rPr>
        <w:t>Have a duty to develop and model practices where teaching and learning can be linked to the love, care, and connection of our school dog.</w:t>
      </w:r>
    </w:p>
    <w:p w14:paraId="16E25626" w14:textId="77777777" w:rsidR="008022B7" w:rsidRDefault="008022B7" w:rsidP="008022B7">
      <w:pPr>
        <w:pStyle w:val="ListParagraph"/>
        <w:numPr>
          <w:ilvl w:val="0"/>
          <w:numId w:val="15"/>
        </w:numPr>
        <w:rPr>
          <w:color w:val="231F20"/>
        </w:rPr>
      </w:pPr>
      <w:r w:rsidRPr="008022B7">
        <w:rPr>
          <w:color w:val="231F20"/>
        </w:rPr>
        <w:t xml:space="preserve">Draw on the skills and knowledge of the school, Dogs Connect staff, and the wider community and enter into practices that are mutually beneficial to all community members. </w:t>
      </w:r>
    </w:p>
    <w:p w14:paraId="4E005562" w14:textId="02DA9713" w:rsidR="008022B7" w:rsidRDefault="008022B7" w:rsidP="008022B7">
      <w:pPr>
        <w:pStyle w:val="ListParagraph"/>
        <w:numPr>
          <w:ilvl w:val="0"/>
          <w:numId w:val="15"/>
        </w:numPr>
        <w:rPr>
          <w:color w:val="231F20"/>
        </w:rPr>
      </w:pPr>
      <w:r w:rsidRPr="008022B7">
        <w:rPr>
          <w:color w:val="231F20"/>
        </w:rPr>
        <w:t>Implement effective decision-making practices in collaboration with the School Executive, Dogs Connect staff, school staff and where appropriate the wider community.</w:t>
      </w:r>
    </w:p>
    <w:p w14:paraId="5C1AC66C" w14:textId="77777777" w:rsidR="008022B7" w:rsidRDefault="008022B7" w:rsidP="008022B7">
      <w:pPr>
        <w:rPr>
          <w:color w:val="231F20"/>
        </w:rPr>
      </w:pPr>
    </w:p>
    <w:p w14:paraId="6706492F" w14:textId="1922837B" w:rsidR="008022B7" w:rsidRPr="008022B7" w:rsidRDefault="008022B7" w:rsidP="008022B7">
      <w:pPr>
        <w:rPr>
          <w:b/>
          <w:bCs/>
          <w:color w:val="231F20"/>
        </w:rPr>
      </w:pPr>
      <w:r w:rsidRPr="008022B7">
        <w:rPr>
          <w:b/>
          <w:bCs/>
          <w:color w:val="231F20"/>
        </w:rPr>
        <w:t>Aim:</w:t>
      </w:r>
    </w:p>
    <w:p w14:paraId="5C2A5732" w14:textId="184B3AFC" w:rsidR="008022B7" w:rsidRDefault="008022B7" w:rsidP="008022B7">
      <w:r>
        <w:t>We aim for the responsible implementation of a structured program through which a school wellbeing dog/s will be used to assist the school community in experiencing connectedness, developing links to learning throughout the school community, and helping to develop students who are socially adept, respectful, just, and appreciative of diversity.</w:t>
      </w:r>
    </w:p>
    <w:p w14:paraId="5D8BEDB0" w14:textId="77777777" w:rsidR="008022B7" w:rsidRDefault="008022B7" w:rsidP="008022B7">
      <w:pPr>
        <w:rPr>
          <w:color w:val="231F20"/>
        </w:rPr>
      </w:pPr>
    </w:p>
    <w:p w14:paraId="2FB31CB2" w14:textId="2C33C69E" w:rsidR="008022B7" w:rsidRPr="008022B7" w:rsidRDefault="008022B7" w:rsidP="008022B7">
      <w:pPr>
        <w:rPr>
          <w:b/>
          <w:bCs/>
          <w:color w:val="231F20"/>
        </w:rPr>
      </w:pPr>
      <w:r w:rsidRPr="008022B7">
        <w:rPr>
          <w:b/>
          <w:bCs/>
          <w:color w:val="231F20"/>
        </w:rPr>
        <w:t>Practices:</w:t>
      </w:r>
    </w:p>
    <w:p w14:paraId="7007A1A6" w14:textId="77777777" w:rsidR="008022B7" w:rsidRPr="008022B7" w:rsidRDefault="008022B7" w:rsidP="008022B7">
      <w:r w:rsidRPr="008022B7">
        <w:t>This vision is enacted through the following procedures/systems:</w:t>
      </w:r>
    </w:p>
    <w:p w14:paraId="6FD15710" w14:textId="54B1A7E8" w:rsidR="008022B7" w:rsidRPr="008022B7" w:rsidRDefault="008022B7" w:rsidP="008022B7">
      <w:pPr>
        <w:pStyle w:val="ListParagraph"/>
        <w:numPr>
          <w:ilvl w:val="0"/>
          <w:numId w:val="16"/>
        </w:numPr>
        <w:rPr>
          <w:color w:val="231F20"/>
        </w:rPr>
      </w:pPr>
      <w:r w:rsidRPr="008022B7">
        <w:rPr>
          <w:color w:val="231F20"/>
        </w:rPr>
        <w:t>Reflection on current teaching and learning practices and student data.</w:t>
      </w:r>
    </w:p>
    <w:p w14:paraId="4D05E118" w14:textId="3E835170" w:rsidR="008022B7" w:rsidRPr="008022B7" w:rsidRDefault="008022B7" w:rsidP="008022B7">
      <w:pPr>
        <w:pStyle w:val="ListParagraph"/>
        <w:numPr>
          <w:ilvl w:val="0"/>
          <w:numId w:val="16"/>
        </w:numPr>
      </w:pPr>
      <w:r w:rsidRPr="008022B7">
        <w:rPr>
          <w:color w:val="231F20"/>
        </w:rPr>
        <w:t>A thoroughly considered and gradually implemented program involving the school dog interacting with staff and students on many levels.</w:t>
      </w:r>
    </w:p>
    <w:p w14:paraId="75993F4A" w14:textId="4ED80D94" w:rsidR="008022B7" w:rsidRPr="008022B7" w:rsidRDefault="008022B7" w:rsidP="008022B7">
      <w:pPr>
        <w:pStyle w:val="ListParagraph"/>
        <w:numPr>
          <w:ilvl w:val="0"/>
          <w:numId w:val="16"/>
        </w:numPr>
        <w:rPr>
          <w:color w:val="231F20"/>
        </w:rPr>
      </w:pPr>
      <w:r w:rsidRPr="008022B7">
        <w:rPr>
          <w:color w:val="231F20"/>
        </w:rPr>
        <w:t>Documentation and review of current risk assessment, agreed practice, and implementation schedule.</w:t>
      </w:r>
    </w:p>
    <w:p w14:paraId="131DF777" w14:textId="518DC314" w:rsidR="008022B7" w:rsidRPr="008022B7" w:rsidRDefault="008022B7" w:rsidP="008022B7">
      <w:pPr>
        <w:pStyle w:val="ListParagraph"/>
        <w:numPr>
          <w:ilvl w:val="0"/>
          <w:numId w:val="16"/>
        </w:numPr>
        <w:rPr>
          <w:color w:val="231F20"/>
        </w:rPr>
      </w:pPr>
      <w:r w:rsidRPr="008022B7">
        <w:rPr>
          <w:color w:val="231F20"/>
        </w:rPr>
        <w:t>Alignment of Agreed Practice with current pedagogy and student/staff needs.</w:t>
      </w:r>
    </w:p>
    <w:p w14:paraId="7FAB5430" w14:textId="4681A7B6" w:rsidR="008022B7" w:rsidRPr="008022B7" w:rsidRDefault="008022B7" w:rsidP="008022B7">
      <w:pPr>
        <w:pStyle w:val="ListParagraph"/>
        <w:numPr>
          <w:ilvl w:val="0"/>
          <w:numId w:val="16"/>
        </w:numPr>
        <w:rPr>
          <w:color w:val="231F20"/>
        </w:rPr>
      </w:pPr>
      <w:r w:rsidRPr="008022B7">
        <w:rPr>
          <w:color w:val="231F20"/>
        </w:rPr>
        <w:t>Reflection and evaluation to guide future action/implementation to ensure suitability of all practices.</w:t>
      </w:r>
    </w:p>
    <w:p w14:paraId="09146F89" w14:textId="6AC9ABF9" w:rsidR="008022B7" w:rsidRPr="008022B7" w:rsidRDefault="008022B7" w:rsidP="008022B7">
      <w:pPr>
        <w:pStyle w:val="ListParagraph"/>
        <w:numPr>
          <w:ilvl w:val="0"/>
          <w:numId w:val="16"/>
        </w:numPr>
        <w:rPr>
          <w:color w:val="231F20"/>
        </w:rPr>
      </w:pPr>
      <w:r w:rsidRPr="008022B7">
        <w:rPr>
          <w:color w:val="231F20"/>
        </w:rPr>
        <w:t>Clearly signed notification that dogs are not allowed on school grounds, unless previously authorised.</w:t>
      </w:r>
    </w:p>
    <w:p w14:paraId="524FE859" w14:textId="77777777" w:rsidR="008022B7" w:rsidRDefault="008022B7" w:rsidP="008022B7">
      <w:pPr>
        <w:jc w:val="both"/>
        <w:outlineLvl w:val="1"/>
        <w:rPr>
          <w:rFonts w:asciiTheme="majorHAnsi" w:eastAsiaTheme="majorEastAsia" w:hAnsiTheme="majorHAnsi" w:cstheme="majorBidi"/>
          <w:b/>
          <w:caps/>
          <w:color w:val="4F81BD" w:themeColor="accent1"/>
          <w:sz w:val="26"/>
          <w:szCs w:val="26"/>
        </w:rPr>
      </w:pPr>
    </w:p>
    <w:p w14:paraId="768268B5" w14:textId="77777777" w:rsidR="007C7223" w:rsidRDefault="007C7223" w:rsidP="008022B7">
      <w:pPr>
        <w:jc w:val="both"/>
        <w:outlineLvl w:val="1"/>
        <w:rPr>
          <w:rFonts w:asciiTheme="majorHAnsi" w:eastAsiaTheme="majorEastAsia" w:hAnsiTheme="majorHAnsi" w:cstheme="majorBidi"/>
          <w:b/>
          <w:caps/>
          <w:color w:val="4F81BD" w:themeColor="accent1"/>
          <w:sz w:val="26"/>
          <w:szCs w:val="26"/>
        </w:rPr>
      </w:pPr>
    </w:p>
    <w:p w14:paraId="48E2FBD0" w14:textId="77777777" w:rsidR="007C7223" w:rsidRPr="008022B7" w:rsidRDefault="007C7223" w:rsidP="007C7223">
      <w:r>
        <w:t>In alignment with the aims of our Dogs in School Policy, we agree to implement, manage, and evaluate the practices and processes used so that we maintain safe and meaningful interactions between dogs and all other members of our school community. To achieve these standards, we have the following agreements and practices in place:</w:t>
      </w:r>
    </w:p>
    <w:p w14:paraId="46E32411" w14:textId="77777777" w:rsidR="007C7223" w:rsidRDefault="007C7223" w:rsidP="007C7223">
      <w:pPr>
        <w:rPr>
          <w:b/>
          <w:bCs/>
        </w:rPr>
      </w:pPr>
    </w:p>
    <w:p w14:paraId="12EB8149" w14:textId="77777777" w:rsidR="007C7223" w:rsidRDefault="007C7223" w:rsidP="007C7223">
      <w:pPr>
        <w:rPr>
          <w:b/>
          <w:bCs/>
        </w:rPr>
      </w:pPr>
      <w:r>
        <w:rPr>
          <w:b/>
          <w:bCs/>
        </w:rPr>
        <w:t>Responsibilities of Leadership:</w:t>
      </w:r>
    </w:p>
    <w:p w14:paraId="0D81D1E9" w14:textId="77777777" w:rsidR="007C7223" w:rsidRDefault="007C7223" w:rsidP="007C7223"/>
    <w:p w14:paraId="3C28265D" w14:textId="27589CBD" w:rsidR="007C7223" w:rsidRPr="007C7223" w:rsidRDefault="007C7223" w:rsidP="007C7223">
      <w:r w:rsidRPr="007C7223">
        <w:t>The responsibilities of leadership are as follows:</w:t>
      </w:r>
    </w:p>
    <w:p w14:paraId="6B54A4CF" w14:textId="04557D42" w:rsidR="007C7223" w:rsidRPr="007C7223" w:rsidRDefault="007C7223" w:rsidP="007C7223">
      <w:pPr>
        <w:pStyle w:val="ListParagraph"/>
        <w:numPr>
          <w:ilvl w:val="0"/>
          <w:numId w:val="17"/>
        </w:numPr>
      </w:pPr>
      <w:r w:rsidRPr="007C7223">
        <w:t>Ensure that all staff have access to and have had opportunities to read and review related policy</w:t>
      </w:r>
    </w:p>
    <w:p w14:paraId="2943900A" w14:textId="5EB2F06B" w:rsidR="007C7223" w:rsidRPr="007C7223" w:rsidRDefault="007C7223" w:rsidP="007C7223">
      <w:pPr>
        <w:pStyle w:val="ListParagraph"/>
        <w:numPr>
          <w:ilvl w:val="0"/>
          <w:numId w:val="17"/>
        </w:numPr>
      </w:pPr>
      <w:r w:rsidRPr="007C7223">
        <w:t>Ensure communication with the broader school community regarding related programs and processes. </w:t>
      </w:r>
    </w:p>
    <w:p w14:paraId="573FE28C" w14:textId="1FF98668" w:rsidR="007C7223" w:rsidRPr="007C7223" w:rsidRDefault="007C7223" w:rsidP="007C7223">
      <w:pPr>
        <w:pStyle w:val="ListParagraph"/>
        <w:numPr>
          <w:ilvl w:val="0"/>
          <w:numId w:val="17"/>
        </w:numPr>
        <w:rPr>
          <w:rFonts w:asciiTheme="majorHAnsi" w:eastAsiaTheme="majorEastAsia" w:hAnsiTheme="majorHAnsi" w:cstheme="majorBidi"/>
          <w:caps/>
          <w:sz w:val="26"/>
          <w:szCs w:val="26"/>
        </w:rPr>
      </w:pPr>
      <w:r w:rsidRPr="007C7223">
        <w:t>Continue to assess, evaluate, and implement actions as recommended through consulting specialists and school community</w:t>
      </w:r>
    </w:p>
    <w:p w14:paraId="2839E9A7" w14:textId="518951C2" w:rsidR="007C7223" w:rsidRPr="007C7223" w:rsidRDefault="007C7223" w:rsidP="008022B7">
      <w:pPr>
        <w:jc w:val="both"/>
        <w:outlineLvl w:val="1"/>
        <w:rPr>
          <w:rFonts w:asciiTheme="majorHAnsi" w:eastAsiaTheme="majorEastAsia" w:hAnsiTheme="majorHAnsi" w:cstheme="majorBidi"/>
          <w:b/>
          <w:bCs/>
          <w:caps/>
          <w:color w:val="4F81BD" w:themeColor="accent1"/>
          <w:sz w:val="26"/>
          <w:szCs w:val="26"/>
        </w:rPr>
      </w:pPr>
    </w:p>
    <w:p w14:paraId="0BECC7D0" w14:textId="244A1805" w:rsidR="007C7223" w:rsidRPr="007C7223" w:rsidRDefault="007C7223" w:rsidP="007C7223">
      <w:pPr>
        <w:rPr>
          <w:b/>
          <w:bCs/>
        </w:rPr>
      </w:pPr>
      <w:r w:rsidRPr="007C7223">
        <w:rPr>
          <w:b/>
          <w:bCs/>
        </w:rPr>
        <w:t xml:space="preserve">Responsibilities of </w:t>
      </w:r>
      <w:r>
        <w:rPr>
          <w:b/>
          <w:bCs/>
        </w:rPr>
        <w:t>E</w:t>
      </w:r>
      <w:r w:rsidRPr="007C7223">
        <w:rPr>
          <w:b/>
          <w:bCs/>
        </w:rPr>
        <w:t>mployees:</w:t>
      </w:r>
    </w:p>
    <w:p w14:paraId="09CBF895" w14:textId="77777777" w:rsidR="007C7223" w:rsidRDefault="007C7223" w:rsidP="007C7223"/>
    <w:p w14:paraId="2F718A21" w14:textId="498837A8" w:rsidR="007C7223" w:rsidRDefault="007C7223" w:rsidP="007C7223">
      <w:r>
        <w:t>The responsibilities of employees are as follows:</w:t>
      </w:r>
    </w:p>
    <w:p w14:paraId="31CCE510" w14:textId="09AEEBA7" w:rsidR="007C7223" w:rsidRPr="007C7223" w:rsidRDefault="007C7223" w:rsidP="007C7223">
      <w:pPr>
        <w:pStyle w:val="ListParagraph"/>
        <w:numPr>
          <w:ilvl w:val="0"/>
          <w:numId w:val="18"/>
        </w:numPr>
      </w:pPr>
      <w:r w:rsidRPr="007C7223">
        <w:t>Become familiar with Dogs in School Policy and Agreed Practice documents</w:t>
      </w:r>
    </w:p>
    <w:p w14:paraId="1C7C5ED2" w14:textId="27185102" w:rsidR="007C7223" w:rsidRPr="007C7223" w:rsidRDefault="007C7223" w:rsidP="007C7223">
      <w:pPr>
        <w:pStyle w:val="ListParagraph"/>
        <w:numPr>
          <w:ilvl w:val="0"/>
          <w:numId w:val="18"/>
        </w:numPr>
      </w:pPr>
      <w:r w:rsidRPr="007C7223">
        <w:t>Become familiar with Risk Assessment document and adhere to related recommendations</w:t>
      </w:r>
    </w:p>
    <w:p w14:paraId="6A4E671E" w14:textId="16932C54" w:rsidR="007C7223" w:rsidRPr="007C7223" w:rsidRDefault="007C7223" w:rsidP="007C7223">
      <w:pPr>
        <w:pStyle w:val="ListParagraph"/>
        <w:numPr>
          <w:ilvl w:val="0"/>
          <w:numId w:val="18"/>
        </w:numPr>
      </w:pPr>
      <w:r w:rsidRPr="007C7223">
        <w:t>Suggest amendments to above mentioned documents if deemed necessary through observation or reports from students or caregivers</w:t>
      </w:r>
    </w:p>
    <w:p w14:paraId="5CD6D904" w14:textId="6AE87FEF" w:rsidR="007C7223" w:rsidRPr="007C7223" w:rsidRDefault="007C7223" w:rsidP="007C7223">
      <w:pPr>
        <w:pStyle w:val="ListParagraph"/>
        <w:numPr>
          <w:ilvl w:val="0"/>
          <w:numId w:val="18"/>
        </w:numPr>
      </w:pPr>
      <w:r w:rsidRPr="007C7223">
        <w:t>Become familiar with the International Standards for Animals Assisted Education.</w:t>
      </w:r>
    </w:p>
    <w:p w14:paraId="3950569B" w14:textId="7480D53A" w:rsidR="007C7223" w:rsidRPr="007C7223" w:rsidRDefault="007C7223" w:rsidP="007C7223">
      <w:pPr>
        <w:pStyle w:val="ListParagraph"/>
        <w:numPr>
          <w:ilvl w:val="0"/>
          <w:numId w:val="18"/>
        </w:numPr>
      </w:pPr>
      <w:r w:rsidRPr="007C7223">
        <w:t xml:space="preserve">Always ensure that students are actively supervised when interacting with the dog. </w:t>
      </w:r>
    </w:p>
    <w:p w14:paraId="5A173E37" w14:textId="0D81175F" w:rsidR="007C7223" w:rsidRPr="007C7223" w:rsidRDefault="007C7223" w:rsidP="007C7223">
      <w:pPr>
        <w:pStyle w:val="ListParagraph"/>
        <w:numPr>
          <w:ilvl w:val="0"/>
          <w:numId w:val="18"/>
        </w:numPr>
      </w:pPr>
      <w:r w:rsidRPr="007C7223">
        <w:t>Demonstrate and explicitly teach safe interaction options to students - this refers to walking on lead, general interactions, and sanitising after handling.</w:t>
      </w:r>
    </w:p>
    <w:p w14:paraId="48BAAFE1" w14:textId="2C6A5062" w:rsidR="007C7223" w:rsidRPr="007C7223" w:rsidRDefault="007C7223" w:rsidP="007C7223">
      <w:pPr>
        <w:pStyle w:val="ListParagraph"/>
        <w:numPr>
          <w:ilvl w:val="0"/>
          <w:numId w:val="18"/>
        </w:numPr>
      </w:pPr>
      <w:r w:rsidRPr="007C7223">
        <w:t>Always allow time for the dog to wake up, avoid sudden awakening.</w:t>
      </w:r>
    </w:p>
    <w:p w14:paraId="3CFA13CB" w14:textId="059A9446" w:rsidR="007C7223" w:rsidRPr="007C7223" w:rsidRDefault="007C7223" w:rsidP="007C7223">
      <w:pPr>
        <w:pStyle w:val="ListParagraph"/>
        <w:numPr>
          <w:ilvl w:val="0"/>
          <w:numId w:val="18"/>
        </w:numPr>
      </w:pPr>
      <w:r w:rsidRPr="007C7223">
        <w:t>The dog will always be led by attachment to lead when students and/or staff are walking with him/her unless deemed safe and appropriate by staff with responsibility for him/her.</w:t>
      </w:r>
    </w:p>
    <w:p w14:paraId="60D63068" w14:textId="1636FEA6" w:rsidR="007C7223" w:rsidRPr="007C7223" w:rsidRDefault="007C7223" w:rsidP="007C7223">
      <w:pPr>
        <w:pStyle w:val="ListParagraph"/>
        <w:numPr>
          <w:ilvl w:val="0"/>
          <w:numId w:val="18"/>
        </w:numPr>
      </w:pPr>
      <w:r w:rsidRPr="007C7223">
        <w:t>People move slowly and in a predictable manner when walking with the dog on lead.</w:t>
      </w:r>
    </w:p>
    <w:p w14:paraId="140BE192" w14:textId="56D3E924" w:rsidR="007C7223" w:rsidRPr="007C7223" w:rsidRDefault="007C7223" w:rsidP="007C7223">
      <w:pPr>
        <w:pStyle w:val="ListParagraph"/>
        <w:numPr>
          <w:ilvl w:val="0"/>
          <w:numId w:val="18"/>
        </w:numPr>
      </w:pPr>
      <w:r w:rsidRPr="007C7223">
        <w:t>Consider that the dog needs to be in the classrooms and school buildings and make decisions on where the dog can play, roll, run, frolic based on this consideration.</w:t>
      </w:r>
    </w:p>
    <w:p w14:paraId="26D96513" w14:textId="1AA3E4D2" w:rsidR="007C7223" w:rsidRPr="007C7223" w:rsidRDefault="007C7223" w:rsidP="007C7223">
      <w:pPr>
        <w:pStyle w:val="ListParagraph"/>
        <w:numPr>
          <w:ilvl w:val="0"/>
          <w:numId w:val="18"/>
        </w:numPr>
      </w:pPr>
      <w:r w:rsidRPr="007C7223">
        <w:t>Be proactive when considering or having awareness of potential hazards or dangers to the dog - make decisions based on the priority being safety for the dog.</w:t>
      </w:r>
    </w:p>
    <w:p w14:paraId="7D0744DE" w14:textId="1C8DFE7E" w:rsidR="007C7223" w:rsidRPr="007C7223" w:rsidRDefault="007C7223" w:rsidP="007C7223">
      <w:pPr>
        <w:pStyle w:val="ListParagraph"/>
        <w:numPr>
          <w:ilvl w:val="0"/>
          <w:numId w:val="18"/>
        </w:numPr>
      </w:pPr>
      <w:r w:rsidRPr="007C7223">
        <w:t>Exercise caution and base decisions about managing the dog during any given scenario on common sense and safety.</w:t>
      </w:r>
    </w:p>
    <w:p w14:paraId="4647115A" w14:textId="1AE9F6FB" w:rsidR="007C7223" w:rsidRPr="007C7223" w:rsidRDefault="007C7223" w:rsidP="007C7223">
      <w:pPr>
        <w:pStyle w:val="ListParagraph"/>
        <w:numPr>
          <w:ilvl w:val="0"/>
          <w:numId w:val="18"/>
        </w:numPr>
      </w:pPr>
      <w:r w:rsidRPr="007C7223">
        <w:t>Never allow the dog to ‘feed’ or have bones or similar in classrooms or around students.</w:t>
      </w:r>
    </w:p>
    <w:p w14:paraId="6BB5099F" w14:textId="77777777" w:rsidR="007C7223" w:rsidRDefault="007C7223" w:rsidP="007C7223">
      <w:pPr>
        <w:rPr>
          <w:rFonts w:asciiTheme="majorHAnsi" w:eastAsiaTheme="majorEastAsia" w:hAnsiTheme="majorHAnsi" w:cstheme="majorBidi"/>
          <w:b/>
          <w:caps/>
          <w:color w:val="4F81BD" w:themeColor="accent1"/>
          <w:sz w:val="26"/>
          <w:szCs w:val="26"/>
        </w:rPr>
      </w:pPr>
    </w:p>
    <w:p w14:paraId="62D5AEF5" w14:textId="730C9F45" w:rsidR="000701C4" w:rsidRDefault="000701C4" w:rsidP="000701C4">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3AA5D53B" w14:textId="77777777" w:rsidR="000701C4" w:rsidRPr="00390703" w:rsidRDefault="000701C4" w:rsidP="000701C4">
      <w:pPr>
        <w:jc w:val="both"/>
        <w:outlineLvl w:val="1"/>
        <w:rPr>
          <w:rFonts w:asciiTheme="majorHAnsi" w:eastAsiaTheme="majorEastAsia" w:hAnsiTheme="majorHAnsi" w:cstheme="majorBidi"/>
          <w:b/>
          <w:caps/>
          <w:color w:val="4F81BD" w:themeColor="accent1"/>
          <w:sz w:val="26"/>
          <w:szCs w:val="26"/>
        </w:rPr>
      </w:pPr>
    </w:p>
    <w:p w14:paraId="06F20550" w14:textId="77777777" w:rsidR="000701C4" w:rsidRPr="00E442CB" w:rsidRDefault="000701C4" w:rsidP="000701C4">
      <w:pPr>
        <w:rPr>
          <w:rFonts w:eastAsia="Calibri"/>
          <w:color w:val="000000" w:themeColor="text1"/>
        </w:rPr>
      </w:pPr>
      <w:r w:rsidRPr="00E442CB">
        <w:rPr>
          <w:rFonts w:eastAsia="Calibri"/>
          <w:color w:val="000000" w:themeColor="text1"/>
        </w:rPr>
        <w:t xml:space="preserve">This policy will be communicated to our school community in the following ways </w:t>
      </w:r>
    </w:p>
    <w:p w14:paraId="0DC28F7A" w14:textId="77777777" w:rsidR="000701C4" w:rsidRPr="007967E2" w:rsidRDefault="000701C4" w:rsidP="000701C4">
      <w:pPr>
        <w:pStyle w:val="ListParagraph"/>
        <w:numPr>
          <w:ilvl w:val="0"/>
          <w:numId w:val="14"/>
        </w:numPr>
        <w:spacing w:after="160" w:line="259" w:lineRule="auto"/>
        <w:rPr>
          <w:color w:val="000000" w:themeColor="text1"/>
        </w:rPr>
      </w:pPr>
      <w:r w:rsidRPr="00B47E5D">
        <w:t>Included in staff induction processes</w:t>
      </w:r>
    </w:p>
    <w:p w14:paraId="7C0704BF" w14:textId="77777777" w:rsidR="000701C4" w:rsidRDefault="000701C4" w:rsidP="000701C4">
      <w:pPr>
        <w:pStyle w:val="ListParagraph"/>
        <w:numPr>
          <w:ilvl w:val="0"/>
          <w:numId w:val="14"/>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344E13E4" w14:textId="77777777" w:rsidR="000701C4" w:rsidRPr="00451B36" w:rsidRDefault="000701C4" w:rsidP="000701C4">
      <w:pPr>
        <w:pStyle w:val="ListParagraph"/>
        <w:numPr>
          <w:ilvl w:val="0"/>
          <w:numId w:val="14"/>
        </w:numPr>
        <w:spacing w:after="180"/>
        <w:jc w:val="both"/>
      </w:pPr>
      <w:r w:rsidRPr="00451B36">
        <w:t>Discussed at staff briefings/meetings as required</w:t>
      </w:r>
    </w:p>
    <w:p w14:paraId="325DD916" w14:textId="77777777" w:rsidR="000701C4" w:rsidRPr="00451B36" w:rsidRDefault="000701C4" w:rsidP="000701C4">
      <w:pPr>
        <w:pStyle w:val="ListParagraph"/>
        <w:numPr>
          <w:ilvl w:val="0"/>
          <w:numId w:val="14"/>
        </w:numPr>
        <w:spacing w:after="160" w:line="257" w:lineRule="auto"/>
        <w:jc w:val="both"/>
        <w:rPr>
          <w:rFonts w:eastAsiaTheme="minorEastAsia"/>
        </w:rPr>
      </w:pPr>
      <w:r w:rsidRPr="00451B36">
        <w:rPr>
          <w:rFonts w:eastAsiaTheme="minorEastAsia"/>
        </w:rPr>
        <w:t>Discussed at parent meetings as required</w:t>
      </w:r>
    </w:p>
    <w:p w14:paraId="74DD24B2" w14:textId="0309712E" w:rsidR="000701C4" w:rsidRPr="000701C4" w:rsidRDefault="000701C4" w:rsidP="000701C4">
      <w:pPr>
        <w:pStyle w:val="ListParagraph"/>
        <w:numPr>
          <w:ilvl w:val="0"/>
          <w:numId w:val="14"/>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01BBA0B8" w14:textId="77777777" w:rsidR="00CF1FFF" w:rsidRDefault="00CF1FFF" w:rsidP="00CF1FFF">
      <w:pPr>
        <w:keepNext/>
        <w:keepLines/>
        <w:spacing w:before="40" w:after="240"/>
        <w:jc w:val="both"/>
        <w:outlineLvl w:val="1"/>
        <w:rPr>
          <w:rFonts w:asciiTheme="majorHAnsi" w:eastAsiaTheme="majorEastAsia" w:hAnsiTheme="majorHAnsi" w:cstheme="majorBidi"/>
          <w:b/>
          <w:caps/>
          <w:color w:val="4F81BD" w:themeColor="accent1"/>
          <w:sz w:val="26"/>
          <w:szCs w:val="26"/>
        </w:rPr>
      </w:pPr>
      <w:r w:rsidRPr="00506155">
        <w:rPr>
          <w:rFonts w:asciiTheme="majorHAnsi" w:eastAsiaTheme="majorEastAsia" w:hAnsiTheme="majorHAnsi" w:cstheme="majorBidi"/>
          <w:b/>
          <w:caps/>
          <w:color w:val="4F81BD" w:themeColor="accent1"/>
          <w:sz w:val="26"/>
          <w:szCs w:val="26"/>
        </w:rPr>
        <w:t xml:space="preserve">Related policies AND RESOURCES </w:t>
      </w:r>
    </w:p>
    <w:p w14:paraId="1611595C" w14:textId="3483406A" w:rsidR="00CF1FFF" w:rsidRDefault="00000000" w:rsidP="001B3A28">
      <w:pPr>
        <w:pStyle w:val="ListParagraph"/>
        <w:numPr>
          <w:ilvl w:val="0"/>
          <w:numId w:val="13"/>
        </w:numPr>
        <w:spacing w:before="40" w:after="240"/>
        <w:jc w:val="both"/>
      </w:pPr>
      <w:hyperlink r:id="rId11" w:history="1">
        <w:r w:rsidR="001B3A28" w:rsidRPr="000701C4">
          <w:rPr>
            <w:rStyle w:val="Hyperlink"/>
          </w:rPr>
          <w:t>Duty of Care Policy</w:t>
        </w:r>
      </w:hyperlink>
    </w:p>
    <w:p w14:paraId="329DDFD6" w14:textId="6F0C4325" w:rsidR="001B3A28" w:rsidRDefault="00000000" w:rsidP="001B3A28">
      <w:pPr>
        <w:pStyle w:val="ListParagraph"/>
        <w:numPr>
          <w:ilvl w:val="0"/>
          <w:numId w:val="13"/>
        </w:numPr>
        <w:spacing w:before="40" w:after="240"/>
        <w:jc w:val="both"/>
      </w:pPr>
      <w:hyperlink r:id="rId12" w:history="1">
        <w:r w:rsidR="001B3A28" w:rsidRPr="000701C4">
          <w:rPr>
            <w:rStyle w:val="Hyperlink"/>
          </w:rPr>
          <w:t>Visitors Policy</w:t>
        </w:r>
      </w:hyperlink>
    </w:p>
    <w:p w14:paraId="408A4EB2" w14:textId="14F9D490" w:rsidR="000701C4" w:rsidRDefault="000701C4" w:rsidP="000701C4">
      <w:pPr>
        <w:pStyle w:val="ListParagraph"/>
        <w:spacing w:before="40" w:after="240"/>
        <w:jc w:val="both"/>
      </w:pPr>
    </w:p>
    <w:p w14:paraId="72100DE6" w14:textId="6CA2BB93" w:rsidR="000701C4" w:rsidRDefault="000701C4" w:rsidP="000701C4">
      <w:pPr>
        <w:jc w:val="both"/>
        <w:rPr>
          <w:rFonts w:asciiTheme="majorHAnsi" w:eastAsiaTheme="minorEastAsia" w:hAnsiTheme="majorHAnsi" w:cstheme="majorHAnsi"/>
          <w:b/>
          <w:bCs/>
          <w:color w:val="4F81BD" w:themeColor="accent1"/>
          <w:sz w:val="27"/>
          <w:szCs w:val="27"/>
        </w:rPr>
      </w:pPr>
      <w:r w:rsidRPr="00221648">
        <w:rPr>
          <w:rFonts w:asciiTheme="majorHAnsi" w:eastAsiaTheme="minorEastAsia" w:hAnsiTheme="majorHAnsi" w:cstheme="majorHAnsi"/>
          <w:b/>
          <w:bCs/>
          <w:color w:val="4F81BD" w:themeColor="accent1"/>
          <w:sz w:val="27"/>
          <w:szCs w:val="27"/>
        </w:rPr>
        <w:t>POLICY REVIEW AND APPROVAL</w:t>
      </w:r>
    </w:p>
    <w:p w14:paraId="3A02E02A" w14:textId="77777777" w:rsidR="000701C4" w:rsidRPr="00221648" w:rsidRDefault="000701C4" w:rsidP="000701C4">
      <w:pPr>
        <w:jc w:val="both"/>
        <w:rPr>
          <w:rFonts w:asciiTheme="majorHAnsi" w:eastAsiaTheme="minorEastAsia" w:hAnsiTheme="majorHAnsi" w:cstheme="majorHAnsi"/>
          <w:b/>
          <w:bCs/>
          <w:color w:val="4F81BD" w:themeColor="accent1"/>
          <w:sz w:val="27"/>
          <w:szCs w:val="27"/>
        </w:rPr>
      </w:pPr>
    </w:p>
    <w:tbl>
      <w:tblPr>
        <w:tblStyle w:val="TableGrid"/>
        <w:tblW w:w="0" w:type="auto"/>
        <w:tblLayout w:type="fixed"/>
        <w:tblLook w:val="06A0" w:firstRow="1" w:lastRow="0" w:firstColumn="1" w:lastColumn="0" w:noHBand="1" w:noVBand="1"/>
      </w:tblPr>
      <w:tblGrid>
        <w:gridCol w:w="2925"/>
        <w:gridCol w:w="6075"/>
      </w:tblGrid>
      <w:tr w:rsidR="000701C4" w14:paraId="027D7938" w14:textId="77777777" w:rsidTr="002F0E6B">
        <w:tc>
          <w:tcPr>
            <w:tcW w:w="2925" w:type="dxa"/>
          </w:tcPr>
          <w:p w14:paraId="6CF22058" w14:textId="77777777" w:rsidR="000701C4" w:rsidRPr="00221648" w:rsidRDefault="000701C4" w:rsidP="002F0E6B">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47B43F57" w14:textId="7FF5032E" w:rsidR="000701C4" w:rsidRDefault="00182F52" w:rsidP="002F0E6B">
            <w:pPr>
              <w:spacing w:line="259" w:lineRule="auto"/>
              <w:rPr>
                <w:rFonts w:ascii="Calibri" w:eastAsia="Calibri" w:hAnsi="Calibri" w:cs="Calibri"/>
              </w:rPr>
            </w:pPr>
            <w:r>
              <w:rPr>
                <w:rFonts w:ascii="Calibri" w:eastAsia="Calibri" w:hAnsi="Calibri" w:cs="Calibri"/>
              </w:rPr>
              <w:t>10/07/2023</w:t>
            </w:r>
          </w:p>
          <w:p w14:paraId="1FCFD079" w14:textId="26F2B270" w:rsidR="000701C4" w:rsidRPr="00B44270" w:rsidRDefault="000701C4" w:rsidP="002F0E6B">
            <w:pPr>
              <w:spacing w:line="259" w:lineRule="auto"/>
              <w:rPr>
                <w:rFonts w:ascii="Calibri" w:eastAsia="Calibri" w:hAnsi="Calibri" w:cs="Calibri"/>
              </w:rPr>
            </w:pPr>
          </w:p>
        </w:tc>
      </w:tr>
      <w:tr w:rsidR="000701C4" w14:paraId="4357E101" w14:textId="77777777" w:rsidTr="002F0E6B">
        <w:tc>
          <w:tcPr>
            <w:tcW w:w="2925" w:type="dxa"/>
          </w:tcPr>
          <w:p w14:paraId="4334591B" w14:textId="77777777" w:rsidR="000701C4" w:rsidRPr="00B44270" w:rsidRDefault="000701C4" w:rsidP="002F0E6B">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147350E2" w14:textId="77777777" w:rsidR="000701C4" w:rsidRDefault="000701C4" w:rsidP="002F0E6B">
            <w:pPr>
              <w:spacing w:line="259" w:lineRule="auto"/>
              <w:rPr>
                <w:rFonts w:ascii="Calibri" w:eastAsia="Calibri" w:hAnsi="Calibri" w:cs="Calibri"/>
              </w:rPr>
            </w:pPr>
            <w:r>
              <w:rPr>
                <w:rFonts w:ascii="Calibri" w:eastAsia="Calibri" w:hAnsi="Calibri" w:cs="Calibri"/>
              </w:rPr>
              <w:t>School Council</w:t>
            </w:r>
          </w:p>
          <w:p w14:paraId="4A4B3C5F" w14:textId="6255E65C" w:rsidR="000701C4" w:rsidRPr="00B44270" w:rsidRDefault="000701C4" w:rsidP="002F0E6B">
            <w:pPr>
              <w:spacing w:line="259" w:lineRule="auto"/>
              <w:rPr>
                <w:rFonts w:ascii="Calibri" w:eastAsia="Calibri" w:hAnsi="Calibri" w:cs="Calibri"/>
              </w:rPr>
            </w:pPr>
          </w:p>
        </w:tc>
      </w:tr>
      <w:tr w:rsidR="000701C4" w14:paraId="5C8B53B5" w14:textId="77777777" w:rsidTr="002F0E6B">
        <w:tc>
          <w:tcPr>
            <w:tcW w:w="2925" w:type="dxa"/>
          </w:tcPr>
          <w:p w14:paraId="1D5FAAB3" w14:textId="77777777" w:rsidR="000701C4" w:rsidRPr="00B44270" w:rsidRDefault="000701C4" w:rsidP="002F0E6B">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A244581" w14:textId="46392638" w:rsidR="000701C4" w:rsidRPr="00B44270" w:rsidRDefault="000701C4" w:rsidP="002F0E6B">
            <w:pPr>
              <w:spacing w:line="259" w:lineRule="auto"/>
              <w:rPr>
                <w:rFonts w:ascii="Calibri" w:eastAsia="Calibri" w:hAnsi="Calibri" w:cs="Calibri"/>
              </w:rPr>
            </w:pPr>
            <w:r>
              <w:rPr>
                <w:lang w:eastAsia="en-AU"/>
              </w:rPr>
              <w:t xml:space="preserve"> </w:t>
            </w:r>
            <w:r w:rsidR="00DA49B2">
              <w:rPr>
                <w:lang w:eastAsia="en-AU"/>
              </w:rPr>
              <w:t>August 202</w:t>
            </w:r>
            <w:r w:rsidR="00182F52">
              <w:rPr>
                <w:lang w:eastAsia="en-AU"/>
              </w:rPr>
              <w:t>5</w:t>
            </w:r>
          </w:p>
        </w:tc>
      </w:tr>
      <w:bookmarkEnd w:id="0"/>
    </w:tbl>
    <w:p w14:paraId="600D1CA0" w14:textId="77777777" w:rsidR="000701C4" w:rsidRPr="00E36F04" w:rsidRDefault="000701C4" w:rsidP="000701C4">
      <w:pPr>
        <w:pStyle w:val="ListParagraph"/>
        <w:spacing w:before="40" w:after="240"/>
        <w:jc w:val="both"/>
      </w:pPr>
    </w:p>
    <w:p w14:paraId="0BB34765" w14:textId="77777777" w:rsidR="007E3D56" w:rsidRDefault="007E3D56" w:rsidP="007E3D56">
      <w:pPr>
        <w:rPr>
          <w:b/>
          <w:u w:val="single"/>
        </w:rPr>
      </w:pPr>
    </w:p>
    <w:p w14:paraId="77C69E18" w14:textId="77777777" w:rsidR="00296D88" w:rsidRDefault="00296D88" w:rsidP="007E3D56">
      <w:pPr>
        <w:rPr>
          <w:b/>
          <w:u w:val="single"/>
        </w:rPr>
      </w:pPr>
    </w:p>
    <w:sectPr w:rsidR="00296D88" w:rsidSect="00296D88">
      <w:headerReference w:type="even" r:id="rId13"/>
      <w:headerReference w:type="default" r:id="rId14"/>
      <w:footerReference w:type="even" r:id="rId15"/>
      <w:footerReference w:type="default" r:id="rId16"/>
      <w:headerReference w:type="first" r:id="rId17"/>
      <w:footerReference w:type="first" r:id="rId18"/>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2812" w14:textId="77777777" w:rsidR="00A06163" w:rsidRDefault="00A06163">
      <w:r>
        <w:separator/>
      </w:r>
    </w:p>
  </w:endnote>
  <w:endnote w:type="continuationSeparator" w:id="0">
    <w:p w14:paraId="19279ECD" w14:textId="77777777" w:rsidR="00A06163" w:rsidRDefault="00A0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DTLDGH+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F204"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62D7"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E10E"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29AE" w14:textId="77777777" w:rsidR="00A06163" w:rsidRDefault="00A06163">
      <w:r>
        <w:separator/>
      </w:r>
    </w:p>
  </w:footnote>
  <w:footnote w:type="continuationSeparator" w:id="0">
    <w:p w14:paraId="4D011F10" w14:textId="77777777" w:rsidR="00A06163" w:rsidRDefault="00A0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24B0"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B6E3"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71E"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D9C"/>
    <w:multiLevelType w:val="hybridMultilevel"/>
    <w:tmpl w:val="768EC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D04821"/>
    <w:multiLevelType w:val="hybridMultilevel"/>
    <w:tmpl w:val="2B3ADF14"/>
    <w:lvl w:ilvl="0" w:tplc="C46E52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17E68"/>
    <w:multiLevelType w:val="hybridMultilevel"/>
    <w:tmpl w:val="71D0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2479A"/>
    <w:multiLevelType w:val="hybridMultilevel"/>
    <w:tmpl w:val="805EF694"/>
    <w:lvl w:ilvl="0" w:tplc="60E494D6">
      <w:numFmt w:val="bullet"/>
      <w:lvlText w:val="-"/>
      <w:lvlJc w:val="left"/>
      <w:pPr>
        <w:ind w:left="720" w:hanging="360"/>
      </w:pPr>
      <w:rPr>
        <w:rFonts w:ascii="Baskerville Old Face" w:eastAsiaTheme="minorHAnsi" w:hAnsi="Baskerville Old Face"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D238C"/>
    <w:multiLevelType w:val="hybridMultilevel"/>
    <w:tmpl w:val="B5225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A505B5"/>
    <w:multiLevelType w:val="hybridMultilevel"/>
    <w:tmpl w:val="DDC2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922E4"/>
    <w:multiLevelType w:val="hybridMultilevel"/>
    <w:tmpl w:val="28941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E213F02"/>
    <w:multiLevelType w:val="hybridMultilevel"/>
    <w:tmpl w:val="C81A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5B5DCE"/>
    <w:multiLevelType w:val="hybridMultilevel"/>
    <w:tmpl w:val="0526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7F29C8"/>
    <w:multiLevelType w:val="hybridMultilevel"/>
    <w:tmpl w:val="1EF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2"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DA1498"/>
    <w:multiLevelType w:val="hybridMultilevel"/>
    <w:tmpl w:val="9E629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85856"/>
    <w:multiLevelType w:val="hybridMultilevel"/>
    <w:tmpl w:val="E23488B8"/>
    <w:lvl w:ilvl="0" w:tplc="094CECB8">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61454BC"/>
    <w:multiLevelType w:val="hybridMultilevel"/>
    <w:tmpl w:val="04602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710C4B"/>
    <w:multiLevelType w:val="hybridMultilevel"/>
    <w:tmpl w:val="8E98D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3054495">
    <w:abstractNumId w:val="12"/>
  </w:num>
  <w:num w:numId="2" w16cid:durableId="1457529969">
    <w:abstractNumId w:val="5"/>
  </w:num>
  <w:num w:numId="3" w16cid:durableId="1795251883">
    <w:abstractNumId w:val="14"/>
  </w:num>
  <w:num w:numId="4" w16cid:durableId="1667049336">
    <w:abstractNumId w:val="8"/>
  </w:num>
  <w:num w:numId="5" w16cid:durableId="993222057">
    <w:abstractNumId w:val="1"/>
  </w:num>
  <w:num w:numId="6" w16cid:durableId="1832065044">
    <w:abstractNumId w:val="15"/>
  </w:num>
  <w:num w:numId="7" w16cid:durableId="1521697868">
    <w:abstractNumId w:val="7"/>
  </w:num>
  <w:num w:numId="8" w16cid:durableId="1251311227">
    <w:abstractNumId w:val="0"/>
  </w:num>
  <w:num w:numId="9" w16cid:durableId="915360097">
    <w:abstractNumId w:val="3"/>
  </w:num>
  <w:num w:numId="10" w16cid:durableId="1478641813">
    <w:abstractNumId w:val="17"/>
  </w:num>
  <w:num w:numId="11" w16cid:durableId="1889757848">
    <w:abstractNumId w:val="9"/>
  </w:num>
  <w:num w:numId="12" w16cid:durableId="105001964">
    <w:abstractNumId w:val="13"/>
  </w:num>
  <w:num w:numId="13" w16cid:durableId="2058047401">
    <w:abstractNumId w:val="10"/>
  </w:num>
  <w:num w:numId="14" w16cid:durableId="1548950893">
    <w:abstractNumId w:val="11"/>
  </w:num>
  <w:num w:numId="15" w16cid:durableId="170148812">
    <w:abstractNumId w:val="6"/>
  </w:num>
  <w:num w:numId="16" w16cid:durableId="2025011361">
    <w:abstractNumId w:val="4"/>
  </w:num>
  <w:num w:numId="17" w16cid:durableId="1276017728">
    <w:abstractNumId w:val="16"/>
  </w:num>
  <w:num w:numId="18" w16cid:durableId="4490550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10BD6"/>
    <w:rsid w:val="00032496"/>
    <w:rsid w:val="000429F7"/>
    <w:rsid w:val="000701C4"/>
    <w:rsid w:val="000760D8"/>
    <w:rsid w:val="00084DE9"/>
    <w:rsid w:val="00093915"/>
    <w:rsid w:val="000C718D"/>
    <w:rsid w:val="000E199E"/>
    <w:rsid w:val="000F64BB"/>
    <w:rsid w:val="00110A24"/>
    <w:rsid w:val="0012729A"/>
    <w:rsid w:val="00131561"/>
    <w:rsid w:val="00142EE9"/>
    <w:rsid w:val="00151692"/>
    <w:rsid w:val="0017240E"/>
    <w:rsid w:val="00182F52"/>
    <w:rsid w:val="001831BC"/>
    <w:rsid w:val="0018430A"/>
    <w:rsid w:val="001A6FB2"/>
    <w:rsid w:val="001A76E2"/>
    <w:rsid w:val="001B0492"/>
    <w:rsid w:val="001B3A28"/>
    <w:rsid w:val="001D79F4"/>
    <w:rsid w:val="001F0F45"/>
    <w:rsid w:val="001F66EF"/>
    <w:rsid w:val="002123BB"/>
    <w:rsid w:val="00224CC4"/>
    <w:rsid w:val="00233FD2"/>
    <w:rsid w:val="00241BF4"/>
    <w:rsid w:val="002426A9"/>
    <w:rsid w:val="00243065"/>
    <w:rsid w:val="00246156"/>
    <w:rsid w:val="00250F76"/>
    <w:rsid w:val="002519C6"/>
    <w:rsid w:val="00254B67"/>
    <w:rsid w:val="002560C7"/>
    <w:rsid w:val="00260CD7"/>
    <w:rsid w:val="0026336F"/>
    <w:rsid w:val="002655A5"/>
    <w:rsid w:val="00270A6B"/>
    <w:rsid w:val="00274FC1"/>
    <w:rsid w:val="0028005E"/>
    <w:rsid w:val="0028488C"/>
    <w:rsid w:val="00294DD2"/>
    <w:rsid w:val="00296D88"/>
    <w:rsid w:val="002A2145"/>
    <w:rsid w:val="002A6947"/>
    <w:rsid w:val="002C43D7"/>
    <w:rsid w:val="002D50D5"/>
    <w:rsid w:val="002E6A60"/>
    <w:rsid w:val="00324474"/>
    <w:rsid w:val="00325C74"/>
    <w:rsid w:val="003312FC"/>
    <w:rsid w:val="003A7A76"/>
    <w:rsid w:val="003B2A46"/>
    <w:rsid w:val="00406B57"/>
    <w:rsid w:val="0043039B"/>
    <w:rsid w:val="004311C2"/>
    <w:rsid w:val="00457056"/>
    <w:rsid w:val="004E1F99"/>
    <w:rsid w:val="005013E0"/>
    <w:rsid w:val="00507F66"/>
    <w:rsid w:val="00511BCD"/>
    <w:rsid w:val="00523C56"/>
    <w:rsid w:val="005279FD"/>
    <w:rsid w:val="00534ADB"/>
    <w:rsid w:val="00552543"/>
    <w:rsid w:val="00554B6E"/>
    <w:rsid w:val="005669C8"/>
    <w:rsid w:val="00591105"/>
    <w:rsid w:val="005A36BA"/>
    <w:rsid w:val="005B0BC1"/>
    <w:rsid w:val="005C0215"/>
    <w:rsid w:val="005C4F83"/>
    <w:rsid w:val="005E2B1B"/>
    <w:rsid w:val="00604574"/>
    <w:rsid w:val="00611A5C"/>
    <w:rsid w:val="006165CF"/>
    <w:rsid w:val="00620910"/>
    <w:rsid w:val="0063130F"/>
    <w:rsid w:val="0063254D"/>
    <w:rsid w:val="00655746"/>
    <w:rsid w:val="0068148F"/>
    <w:rsid w:val="00683CF2"/>
    <w:rsid w:val="00695BBB"/>
    <w:rsid w:val="00697F41"/>
    <w:rsid w:val="006A74D6"/>
    <w:rsid w:val="006B60DD"/>
    <w:rsid w:val="006C10AB"/>
    <w:rsid w:val="007373A2"/>
    <w:rsid w:val="00741111"/>
    <w:rsid w:val="0074233A"/>
    <w:rsid w:val="007556C0"/>
    <w:rsid w:val="00764D21"/>
    <w:rsid w:val="0077434D"/>
    <w:rsid w:val="007A4795"/>
    <w:rsid w:val="007B3C91"/>
    <w:rsid w:val="007C19A0"/>
    <w:rsid w:val="007C7223"/>
    <w:rsid w:val="007E3D56"/>
    <w:rsid w:val="007F456A"/>
    <w:rsid w:val="008022B7"/>
    <w:rsid w:val="00816E02"/>
    <w:rsid w:val="008176F6"/>
    <w:rsid w:val="00823959"/>
    <w:rsid w:val="008423C9"/>
    <w:rsid w:val="008475D2"/>
    <w:rsid w:val="0085564F"/>
    <w:rsid w:val="00856779"/>
    <w:rsid w:val="00870141"/>
    <w:rsid w:val="00881785"/>
    <w:rsid w:val="0088369A"/>
    <w:rsid w:val="008A18D1"/>
    <w:rsid w:val="008C065C"/>
    <w:rsid w:val="008C5680"/>
    <w:rsid w:val="008D2E64"/>
    <w:rsid w:val="008D77A1"/>
    <w:rsid w:val="008E3780"/>
    <w:rsid w:val="008F10C9"/>
    <w:rsid w:val="00950117"/>
    <w:rsid w:val="00952C6F"/>
    <w:rsid w:val="00953CB9"/>
    <w:rsid w:val="00973137"/>
    <w:rsid w:val="00991F57"/>
    <w:rsid w:val="009B49B6"/>
    <w:rsid w:val="009D537F"/>
    <w:rsid w:val="009D6EF4"/>
    <w:rsid w:val="009E0786"/>
    <w:rsid w:val="00A06163"/>
    <w:rsid w:val="00A1160C"/>
    <w:rsid w:val="00A4341A"/>
    <w:rsid w:val="00A56ADF"/>
    <w:rsid w:val="00A67FA9"/>
    <w:rsid w:val="00A7699B"/>
    <w:rsid w:val="00A807C2"/>
    <w:rsid w:val="00A97924"/>
    <w:rsid w:val="00AA169D"/>
    <w:rsid w:val="00AF74E3"/>
    <w:rsid w:val="00B051ED"/>
    <w:rsid w:val="00B36825"/>
    <w:rsid w:val="00BA15BC"/>
    <w:rsid w:val="00BB0EC9"/>
    <w:rsid w:val="00BB27E8"/>
    <w:rsid w:val="00BC2B89"/>
    <w:rsid w:val="00BD05B9"/>
    <w:rsid w:val="00C170E9"/>
    <w:rsid w:val="00C25B96"/>
    <w:rsid w:val="00C3388B"/>
    <w:rsid w:val="00C434E6"/>
    <w:rsid w:val="00C538B9"/>
    <w:rsid w:val="00C57124"/>
    <w:rsid w:val="00C80170"/>
    <w:rsid w:val="00C9048B"/>
    <w:rsid w:val="00CB0F2A"/>
    <w:rsid w:val="00CB4388"/>
    <w:rsid w:val="00CB5F92"/>
    <w:rsid w:val="00CC588D"/>
    <w:rsid w:val="00CD6590"/>
    <w:rsid w:val="00CF1FFF"/>
    <w:rsid w:val="00CF33C7"/>
    <w:rsid w:val="00CF7441"/>
    <w:rsid w:val="00D058ED"/>
    <w:rsid w:val="00D15C73"/>
    <w:rsid w:val="00D22D3C"/>
    <w:rsid w:val="00D24ED8"/>
    <w:rsid w:val="00D25D64"/>
    <w:rsid w:val="00D50073"/>
    <w:rsid w:val="00D6448A"/>
    <w:rsid w:val="00D66A42"/>
    <w:rsid w:val="00D7222E"/>
    <w:rsid w:val="00D95D5A"/>
    <w:rsid w:val="00DA15CF"/>
    <w:rsid w:val="00DA49B2"/>
    <w:rsid w:val="00DB72AF"/>
    <w:rsid w:val="00DC0167"/>
    <w:rsid w:val="00DC1151"/>
    <w:rsid w:val="00DC4292"/>
    <w:rsid w:val="00DE1776"/>
    <w:rsid w:val="00DF0440"/>
    <w:rsid w:val="00DF5D65"/>
    <w:rsid w:val="00E321A2"/>
    <w:rsid w:val="00E446AB"/>
    <w:rsid w:val="00E47B72"/>
    <w:rsid w:val="00E523AC"/>
    <w:rsid w:val="00E55CA3"/>
    <w:rsid w:val="00E5732D"/>
    <w:rsid w:val="00E573B6"/>
    <w:rsid w:val="00E87828"/>
    <w:rsid w:val="00E8796B"/>
    <w:rsid w:val="00E94E64"/>
    <w:rsid w:val="00ED1AC1"/>
    <w:rsid w:val="00EF0B91"/>
    <w:rsid w:val="00EF1B1A"/>
    <w:rsid w:val="00F1139B"/>
    <w:rsid w:val="00F45CF2"/>
    <w:rsid w:val="00F50E32"/>
    <w:rsid w:val="00F70805"/>
    <w:rsid w:val="00F9076E"/>
    <w:rsid w:val="00F92457"/>
    <w:rsid w:val="00F95AC0"/>
    <w:rsid w:val="00FB5607"/>
    <w:rsid w:val="00FC599B"/>
    <w:rsid w:val="00FE4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C4897"/>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UnresolvedMention">
    <w:name w:val="Unresolved Mention"/>
    <w:basedOn w:val="DefaultParagraphFont"/>
    <w:uiPriority w:val="99"/>
    <w:semiHidden/>
    <w:unhideWhenUsed/>
    <w:rsid w:val="00070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681666838">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8707AFS01\Users\ESC%20School%20Policies\Visitors%20Policy.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8707AFS01\Users\ESC%20School%20Policies\Duty%20of%20Care%20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erald.sc@education.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FB2A-CEF7-4F45-9FB3-B1A8FDD4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8</cp:revision>
  <cp:lastPrinted>2022-08-31T03:54:00Z</cp:lastPrinted>
  <dcterms:created xsi:type="dcterms:W3CDTF">2022-10-02T23:41:00Z</dcterms:created>
  <dcterms:modified xsi:type="dcterms:W3CDTF">2023-07-12T06:47:00Z</dcterms:modified>
</cp:coreProperties>
</file>