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972D6" w14:textId="77777777" w:rsidR="00850B29" w:rsidRDefault="00A531D9" w:rsidP="009B07CB">
      <w:pPr>
        <w:tabs>
          <w:tab w:val="right" w:pos="7920"/>
        </w:tabs>
        <w:ind w:left="1701" w:right="-327"/>
        <w:rPr>
          <w:rFonts w:ascii="Arial" w:hAnsi="Arial" w:cs="Arial"/>
          <w:b/>
          <w:sz w:val="56"/>
          <w:szCs w:val="56"/>
        </w:rPr>
      </w:pPr>
      <w:r w:rsidRPr="00EB7914">
        <w:rPr>
          <w:noProof/>
          <w:lang w:val="en-AU" w:eastAsia="en-AU"/>
        </w:rPr>
        <w:drawing>
          <wp:anchor distT="36576" distB="36576" distL="36576" distR="36576" simplePos="0" relativeHeight="251660288" behindDoc="1" locked="0" layoutInCell="1" allowOverlap="1" wp14:anchorId="2A717084" wp14:editId="5CF6322C">
            <wp:simplePos x="0" y="0"/>
            <wp:positionH relativeFrom="column">
              <wp:posOffset>-210051</wp:posOffset>
            </wp:positionH>
            <wp:positionV relativeFrom="paragraph">
              <wp:posOffset>-85725</wp:posOffset>
            </wp:positionV>
            <wp:extent cx="1236797" cy="1228725"/>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6797" cy="1228725"/>
                    </a:xfrm>
                    <a:prstGeom prst="rect">
                      <a:avLst/>
                    </a:prstGeom>
                    <a:solidFill>
                      <a:srgbClr val="FFFFFF"/>
                    </a:solidFill>
                    <a:ln>
                      <a:noFill/>
                    </a:ln>
                    <a:effectLst/>
                  </pic:spPr>
                </pic:pic>
              </a:graphicData>
            </a:graphic>
            <wp14:sizeRelH relativeFrom="page">
              <wp14:pctWidth>0</wp14:pctWidth>
            </wp14:sizeRelH>
            <wp14:sizeRelV relativeFrom="page">
              <wp14:pctHeight>0</wp14:pctHeight>
            </wp14:sizeRelV>
          </wp:anchor>
        </w:drawing>
      </w:r>
      <w:r w:rsidR="00850B29" w:rsidRPr="00FF788A">
        <w:rPr>
          <w:rFonts w:ascii="Arial" w:hAnsi="Arial" w:cs="Arial"/>
          <w:b/>
          <w:sz w:val="56"/>
          <w:szCs w:val="56"/>
        </w:rPr>
        <w:t>Emerald Secondary College</w:t>
      </w:r>
    </w:p>
    <w:tbl>
      <w:tblPr>
        <w:tblW w:w="7512" w:type="dxa"/>
        <w:tblInd w:w="1951" w:type="dxa"/>
        <w:tblLook w:val="04A0" w:firstRow="1" w:lastRow="0" w:firstColumn="1" w:lastColumn="0" w:noHBand="0" w:noVBand="1"/>
      </w:tblPr>
      <w:tblGrid>
        <w:gridCol w:w="4252"/>
        <w:gridCol w:w="3260"/>
      </w:tblGrid>
      <w:tr w:rsidR="00A531D9" w:rsidRPr="005456E4" w14:paraId="11FFA89D" w14:textId="77777777" w:rsidTr="009B07CB">
        <w:tc>
          <w:tcPr>
            <w:tcW w:w="4252" w:type="dxa"/>
            <w:shd w:val="clear" w:color="auto" w:fill="auto"/>
          </w:tcPr>
          <w:p w14:paraId="4E974F96" w14:textId="77777777" w:rsidR="00A531D9" w:rsidRPr="00BC6E5C" w:rsidRDefault="009B07CB" w:rsidP="009B07CB">
            <w:pPr>
              <w:ind w:left="-108" w:hanging="108"/>
              <w:rPr>
                <w:rFonts w:ascii="Arial" w:hAnsi="Arial" w:cs="Arial"/>
              </w:rPr>
            </w:pPr>
            <w:r>
              <w:rPr>
                <w:rFonts w:ascii="Arial" w:hAnsi="Arial" w:cs="Arial"/>
              </w:rPr>
              <w:t>44</w:t>
            </w:r>
            <w:r w:rsidR="00BC6E5C" w:rsidRPr="00BC6E5C">
              <w:rPr>
                <w:rFonts w:ascii="Arial" w:hAnsi="Arial" w:cs="Arial"/>
              </w:rPr>
              <w:t>25 Belgrave Gembrook Road</w:t>
            </w:r>
          </w:p>
        </w:tc>
        <w:tc>
          <w:tcPr>
            <w:tcW w:w="3260" w:type="dxa"/>
            <w:shd w:val="clear" w:color="auto" w:fill="auto"/>
          </w:tcPr>
          <w:p w14:paraId="1DD51126" w14:textId="77777777" w:rsidR="00A531D9" w:rsidRPr="00BC6E5C" w:rsidRDefault="00BC6E5C" w:rsidP="007B38EF">
            <w:pPr>
              <w:jc w:val="right"/>
              <w:rPr>
                <w:rFonts w:ascii="Arial" w:hAnsi="Arial" w:cs="Arial"/>
              </w:rPr>
            </w:pPr>
            <w:r w:rsidRPr="00BC6E5C">
              <w:rPr>
                <w:rFonts w:ascii="Arial" w:hAnsi="Arial" w:cs="Arial"/>
              </w:rPr>
              <w:t>Emerald</w:t>
            </w:r>
          </w:p>
        </w:tc>
      </w:tr>
      <w:tr w:rsidR="00850B29" w:rsidRPr="005456E4" w14:paraId="22A0B36F" w14:textId="77777777" w:rsidTr="009B07CB">
        <w:tc>
          <w:tcPr>
            <w:tcW w:w="4252" w:type="dxa"/>
            <w:shd w:val="clear" w:color="auto" w:fill="auto"/>
          </w:tcPr>
          <w:p w14:paraId="17F43F4B" w14:textId="77777777" w:rsidR="00850B29" w:rsidRPr="005456E4" w:rsidRDefault="00850B29" w:rsidP="007B38EF">
            <w:pPr>
              <w:tabs>
                <w:tab w:val="right" w:pos="7920"/>
              </w:tabs>
              <w:ind w:right="-327"/>
              <w:jc w:val="both"/>
              <w:rPr>
                <w:rFonts w:ascii="Arial" w:hAnsi="Arial" w:cs="Arial"/>
                <w:b/>
                <w:sz w:val="56"/>
                <w:szCs w:val="56"/>
              </w:rPr>
            </w:pPr>
            <w:r w:rsidRPr="005456E4">
              <w:rPr>
                <w:rFonts w:ascii="Arial" w:hAnsi="Arial" w:cs="Arial"/>
                <w:sz w:val="20"/>
                <w:szCs w:val="20"/>
              </w:rPr>
              <w:t>ABN 13 574 509 615</w:t>
            </w:r>
          </w:p>
        </w:tc>
        <w:tc>
          <w:tcPr>
            <w:tcW w:w="3260" w:type="dxa"/>
            <w:shd w:val="clear" w:color="auto" w:fill="auto"/>
          </w:tcPr>
          <w:p w14:paraId="102CD2D3" w14:textId="77777777" w:rsidR="00850B29" w:rsidRPr="005456E4" w:rsidRDefault="00BC6E5C" w:rsidP="007B38EF">
            <w:pPr>
              <w:ind w:right="34"/>
              <w:jc w:val="right"/>
              <w:rPr>
                <w:rFonts w:ascii="Arial" w:hAnsi="Arial" w:cs="Arial"/>
                <w:sz w:val="20"/>
                <w:szCs w:val="20"/>
              </w:rPr>
            </w:pPr>
            <w:r>
              <w:rPr>
                <w:rFonts w:ascii="Arial" w:hAnsi="Arial" w:cs="Arial"/>
                <w:sz w:val="20"/>
                <w:szCs w:val="20"/>
              </w:rPr>
              <w:t xml:space="preserve">PO Box 264 </w:t>
            </w:r>
            <w:r w:rsidR="00850B29" w:rsidRPr="005456E4">
              <w:rPr>
                <w:rFonts w:ascii="Arial" w:hAnsi="Arial" w:cs="Arial"/>
                <w:sz w:val="20"/>
                <w:szCs w:val="20"/>
              </w:rPr>
              <w:t>Emerald Vic 3782</w:t>
            </w:r>
          </w:p>
        </w:tc>
      </w:tr>
      <w:tr w:rsidR="00850B29" w:rsidRPr="005456E4" w14:paraId="3A327F4E" w14:textId="77777777" w:rsidTr="009B07CB">
        <w:tc>
          <w:tcPr>
            <w:tcW w:w="4252" w:type="dxa"/>
            <w:shd w:val="clear" w:color="auto" w:fill="auto"/>
          </w:tcPr>
          <w:p w14:paraId="0A106772" w14:textId="77777777" w:rsidR="00850B29" w:rsidRPr="005456E4" w:rsidRDefault="00850B29" w:rsidP="00BC1207">
            <w:pPr>
              <w:tabs>
                <w:tab w:val="right" w:pos="7920"/>
              </w:tabs>
              <w:ind w:right="-327"/>
              <w:jc w:val="both"/>
              <w:rPr>
                <w:rFonts w:ascii="Arial" w:hAnsi="Arial" w:cs="Arial"/>
                <w:b/>
                <w:sz w:val="56"/>
                <w:szCs w:val="56"/>
              </w:rPr>
            </w:pPr>
            <w:r>
              <w:rPr>
                <w:rFonts w:ascii="Arial" w:hAnsi="Arial" w:cs="Arial"/>
                <w:sz w:val="20"/>
                <w:szCs w:val="20"/>
              </w:rPr>
              <w:t>Email</w:t>
            </w:r>
            <w:r w:rsidRPr="00BC1207">
              <w:rPr>
                <w:rFonts w:ascii="Arial" w:hAnsi="Arial" w:cs="Arial"/>
                <w:sz w:val="20"/>
                <w:szCs w:val="20"/>
              </w:rPr>
              <w:t>:</w:t>
            </w:r>
            <w:r w:rsidR="00BC1207" w:rsidRPr="00BC1207">
              <w:rPr>
                <w:rFonts w:ascii="Arial" w:hAnsi="Arial" w:cs="Arial"/>
                <w:sz w:val="20"/>
                <w:szCs w:val="20"/>
              </w:rPr>
              <w:t xml:space="preserve">      </w:t>
            </w:r>
            <w:hyperlink r:id="rId6" w:history="1">
              <w:r w:rsidRPr="00BC1207">
                <w:rPr>
                  <w:rStyle w:val="Hyperlink"/>
                  <w:rFonts w:ascii="Arial" w:hAnsi="Arial" w:cs="Arial"/>
                  <w:sz w:val="20"/>
                  <w:szCs w:val="20"/>
                  <w:u w:val="none"/>
                </w:rPr>
                <w:t>emerald.sc@edumail.vic.gov.au</w:t>
              </w:r>
            </w:hyperlink>
          </w:p>
        </w:tc>
        <w:tc>
          <w:tcPr>
            <w:tcW w:w="3260" w:type="dxa"/>
            <w:shd w:val="clear" w:color="auto" w:fill="auto"/>
          </w:tcPr>
          <w:p w14:paraId="325D23C8" w14:textId="77777777" w:rsidR="00850B29" w:rsidRPr="005456E4" w:rsidRDefault="00BA671A" w:rsidP="007B38EF">
            <w:pPr>
              <w:tabs>
                <w:tab w:val="right" w:pos="7920"/>
              </w:tabs>
              <w:ind w:right="34"/>
              <w:jc w:val="right"/>
              <w:rPr>
                <w:rFonts w:ascii="Arial" w:hAnsi="Arial" w:cs="Arial"/>
                <w:b/>
                <w:sz w:val="56"/>
                <w:szCs w:val="56"/>
              </w:rPr>
            </w:pPr>
            <w:r>
              <w:rPr>
                <w:rFonts w:ascii="Arial" w:hAnsi="Arial" w:cs="Arial"/>
                <w:sz w:val="20"/>
                <w:szCs w:val="20"/>
              </w:rPr>
              <w:t xml:space="preserve">Tel: 5968 </w:t>
            </w:r>
            <w:r w:rsidR="008312FB">
              <w:rPr>
                <w:rFonts w:ascii="Arial" w:hAnsi="Arial" w:cs="Arial"/>
                <w:sz w:val="20"/>
                <w:szCs w:val="20"/>
              </w:rPr>
              <w:t>5388</w:t>
            </w:r>
          </w:p>
        </w:tc>
      </w:tr>
      <w:tr w:rsidR="00850B29" w:rsidRPr="005456E4" w14:paraId="7BB78780" w14:textId="77777777" w:rsidTr="009B07CB">
        <w:trPr>
          <w:trHeight w:val="113"/>
        </w:trPr>
        <w:tc>
          <w:tcPr>
            <w:tcW w:w="4252" w:type="dxa"/>
            <w:shd w:val="clear" w:color="auto" w:fill="auto"/>
          </w:tcPr>
          <w:p w14:paraId="3E4AB066" w14:textId="77777777" w:rsidR="00850B29" w:rsidRPr="00BC1207" w:rsidRDefault="00BC1207" w:rsidP="00BC1207">
            <w:pPr>
              <w:tabs>
                <w:tab w:val="right" w:pos="7920"/>
              </w:tabs>
              <w:ind w:right="-327"/>
              <w:jc w:val="both"/>
              <w:rPr>
                <w:rFonts w:ascii="Arial" w:hAnsi="Arial" w:cs="Arial"/>
                <w:b/>
                <w:sz w:val="56"/>
                <w:szCs w:val="56"/>
                <w:u w:val="single"/>
              </w:rPr>
            </w:pPr>
            <w:r w:rsidRPr="00BC1207">
              <w:rPr>
                <w:rFonts w:ascii="Arial" w:hAnsi="Arial" w:cs="Arial"/>
                <w:sz w:val="20"/>
                <w:szCs w:val="20"/>
              </w:rPr>
              <w:t>Website:</w:t>
            </w:r>
            <w:r w:rsidRPr="00BC1207">
              <w:t xml:space="preserve">  </w:t>
            </w:r>
            <w:hyperlink r:id="rId7" w:history="1">
              <w:r w:rsidR="00850B29" w:rsidRPr="00BC1207">
                <w:rPr>
                  <w:rStyle w:val="Hyperlink"/>
                  <w:rFonts w:ascii="Arial" w:hAnsi="Arial" w:cs="Arial"/>
                  <w:sz w:val="20"/>
                  <w:szCs w:val="20"/>
                  <w:u w:val="none"/>
                </w:rPr>
                <w:t>www.emeraldsc.vic.edu.au</w:t>
              </w:r>
            </w:hyperlink>
          </w:p>
        </w:tc>
        <w:tc>
          <w:tcPr>
            <w:tcW w:w="3260" w:type="dxa"/>
            <w:shd w:val="clear" w:color="auto" w:fill="auto"/>
          </w:tcPr>
          <w:p w14:paraId="525E0375" w14:textId="77777777" w:rsidR="00850B29" w:rsidRPr="005456E4" w:rsidRDefault="00BA671A" w:rsidP="007B38EF">
            <w:pPr>
              <w:ind w:right="34"/>
              <w:jc w:val="right"/>
              <w:rPr>
                <w:rFonts w:ascii="Arial" w:hAnsi="Arial" w:cs="Arial"/>
                <w:sz w:val="20"/>
                <w:szCs w:val="20"/>
              </w:rPr>
            </w:pPr>
            <w:r>
              <w:rPr>
                <w:rFonts w:ascii="Arial" w:hAnsi="Arial" w:cs="Arial"/>
                <w:sz w:val="20"/>
                <w:szCs w:val="20"/>
              </w:rPr>
              <w:t xml:space="preserve">Fax: 5968 </w:t>
            </w:r>
            <w:r w:rsidR="00850B29" w:rsidRPr="005456E4">
              <w:rPr>
                <w:rFonts w:ascii="Arial" w:hAnsi="Arial" w:cs="Arial"/>
                <w:sz w:val="20"/>
                <w:szCs w:val="20"/>
              </w:rPr>
              <w:t>5322</w:t>
            </w:r>
          </w:p>
        </w:tc>
      </w:tr>
    </w:tbl>
    <w:p w14:paraId="4AD63E33" w14:textId="77777777" w:rsidR="00037CB9" w:rsidRDefault="00037CB9" w:rsidP="007B38EF">
      <w:pPr>
        <w:jc w:val="center"/>
        <w:rPr>
          <w:rFonts w:ascii="Comic Sans MS" w:hAnsi="Comic Sans MS"/>
          <w:b/>
          <w:sz w:val="36"/>
          <w:szCs w:val="36"/>
          <w:u w:val="single"/>
        </w:rPr>
      </w:pPr>
    </w:p>
    <w:p w14:paraId="16130AF4" w14:textId="77777777" w:rsidR="008856B0" w:rsidRDefault="008856B0" w:rsidP="009B2363">
      <w:pPr>
        <w:rPr>
          <w:rFonts w:cstheme="minorHAnsi"/>
          <w:sz w:val="22"/>
          <w:szCs w:val="22"/>
        </w:rPr>
      </w:pPr>
    </w:p>
    <w:p w14:paraId="1F05FC16" w14:textId="77777777" w:rsidR="00130ABB" w:rsidRDefault="00130ABB" w:rsidP="009B2363">
      <w:pPr>
        <w:rPr>
          <w:rFonts w:cstheme="minorHAnsi"/>
        </w:rPr>
      </w:pPr>
    </w:p>
    <w:p w14:paraId="46DB0DD0" w14:textId="1BC99280" w:rsidR="009B2363" w:rsidRPr="00DC6EFD" w:rsidRDefault="009B2363" w:rsidP="009B2363">
      <w:pPr>
        <w:rPr>
          <w:rFonts w:cstheme="minorHAnsi"/>
        </w:rPr>
      </w:pPr>
      <w:r w:rsidRPr="00DC6EFD">
        <w:rPr>
          <w:rFonts w:cstheme="minorHAnsi"/>
        </w:rPr>
        <w:t xml:space="preserve">Dear parents, </w:t>
      </w:r>
    </w:p>
    <w:p w14:paraId="109BC306" w14:textId="77777777" w:rsidR="008856B0" w:rsidRPr="00DC6EFD" w:rsidRDefault="008856B0" w:rsidP="009B2363">
      <w:pPr>
        <w:rPr>
          <w:rFonts w:cstheme="minorHAnsi"/>
        </w:rPr>
      </w:pPr>
    </w:p>
    <w:p w14:paraId="5CADCAD7" w14:textId="77777777" w:rsidR="009B2363" w:rsidRPr="00DC6EFD" w:rsidRDefault="009B2363" w:rsidP="009B2363">
      <w:pPr>
        <w:shd w:val="clear" w:color="auto" w:fill="FFFFFF"/>
        <w:spacing w:after="240"/>
      </w:pPr>
      <w:r w:rsidRPr="00DC6EFD">
        <w:rPr>
          <w:rFonts w:cstheme="minorHAnsi"/>
        </w:rPr>
        <w:t>We are in consultation with Emerald Medical Centre to provide a medical doctor to work from ESC one day a week.  T</w:t>
      </w:r>
      <w:r w:rsidRPr="00DC6EFD">
        <w:rPr>
          <w:rFonts w:eastAsia="Times New Roman" w:cstheme="minorHAnsi"/>
          <w:lang w:eastAsia="en-AU"/>
        </w:rPr>
        <w:t>eenagers are the least likely of all age groups to seek health care, but we also know that many health issues can start at this time of life. Having a doctor at school aims to address this issue.  Providing access to a doctor</w:t>
      </w:r>
      <w:r w:rsidRPr="00DC6EFD">
        <w:t xml:space="preserve"> at the school will help students be as healthy as possible. The doctor is a great place to start if you are concerned or want help, information or advice about any health issues.</w:t>
      </w:r>
    </w:p>
    <w:p w14:paraId="124B71A0" w14:textId="77777777" w:rsidR="009B2363" w:rsidRPr="00DC6EFD"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The doctor will provide students with the same services that would normally be provided by doctors in the community. The doctor may also make referrals to other health services as required.  This service will satisfy the same confidential standards as in the community practice.</w:t>
      </w:r>
    </w:p>
    <w:p w14:paraId="7352C098" w14:textId="77777777" w:rsidR="009B2363" w:rsidRPr="00DC6EFD"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The doctor will bulk bill consultations through Medicare, so there will be no out-of-pocket expenses for you and your child.</w:t>
      </w:r>
    </w:p>
    <w:p w14:paraId="48B36D45" w14:textId="77777777" w:rsidR="009B2363" w:rsidRPr="00DC6EFD"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We would like parental feedback before committing to this initiative.</w:t>
      </w:r>
    </w:p>
    <w:p w14:paraId="2673D931" w14:textId="7BC26B18" w:rsidR="009B2363"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 xml:space="preserve">Please have your say and complete the questions </w:t>
      </w:r>
      <w:r w:rsidR="00F31127" w:rsidRPr="00DC6EFD">
        <w:rPr>
          <w:rFonts w:eastAsia="Times New Roman" w:cstheme="minorHAnsi"/>
          <w:lang w:eastAsia="en-AU"/>
        </w:rPr>
        <w:t>on</w:t>
      </w:r>
      <w:r w:rsidR="008F2067" w:rsidRPr="00DC6EFD">
        <w:rPr>
          <w:rFonts w:eastAsia="Times New Roman" w:cstheme="minorHAnsi"/>
          <w:lang w:eastAsia="en-AU"/>
        </w:rPr>
        <w:t xml:space="preserve"> Survey Monkey via</w:t>
      </w:r>
      <w:r w:rsidR="00F31127" w:rsidRPr="00DC6EFD">
        <w:rPr>
          <w:rFonts w:eastAsia="Times New Roman" w:cstheme="minorHAnsi"/>
          <w:lang w:eastAsia="en-AU"/>
        </w:rPr>
        <w:t xml:space="preserve"> the attached link </w:t>
      </w:r>
      <w:r w:rsidR="00D66F43" w:rsidRPr="00DC6EFD">
        <w:rPr>
          <w:rFonts w:eastAsia="Times New Roman" w:cstheme="minorHAnsi"/>
          <w:lang w:eastAsia="en-AU"/>
        </w:rPr>
        <w:t>– This survey will be open between 17</w:t>
      </w:r>
      <w:r w:rsidR="00D66F43" w:rsidRPr="00DC6EFD">
        <w:rPr>
          <w:rFonts w:eastAsia="Times New Roman" w:cstheme="minorHAnsi"/>
          <w:vertAlign w:val="superscript"/>
          <w:lang w:eastAsia="en-AU"/>
        </w:rPr>
        <w:t>th</w:t>
      </w:r>
      <w:r w:rsidR="00D66F43" w:rsidRPr="00DC6EFD">
        <w:rPr>
          <w:rFonts w:eastAsia="Times New Roman" w:cstheme="minorHAnsi"/>
          <w:lang w:eastAsia="en-AU"/>
        </w:rPr>
        <w:t xml:space="preserve"> June and 21</w:t>
      </w:r>
      <w:r w:rsidR="00D66F43" w:rsidRPr="00DC6EFD">
        <w:rPr>
          <w:rFonts w:eastAsia="Times New Roman" w:cstheme="minorHAnsi"/>
          <w:vertAlign w:val="superscript"/>
          <w:lang w:eastAsia="en-AU"/>
        </w:rPr>
        <w:t>st</w:t>
      </w:r>
      <w:r w:rsidR="00D66F43" w:rsidRPr="00DC6EFD">
        <w:rPr>
          <w:rFonts w:eastAsia="Times New Roman" w:cstheme="minorHAnsi"/>
          <w:lang w:eastAsia="en-AU"/>
        </w:rPr>
        <w:t xml:space="preserve"> June.</w:t>
      </w:r>
    </w:p>
    <w:p w14:paraId="6C936017" w14:textId="42CA78A9" w:rsidR="00264C5D" w:rsidRDefault="00130ABB" w:rsidP="009B2363">
      <w:pPr>
        <w:shd w:val="clear" w:color="auto" w:fill="FFFFFF"/>
        <w:spacing w:after="240"/>
        <w:rPr>
          <w:rFonts w:eastAsia="Times New Roman" w:cstheme="minorHAnsi"/>
          <w:lang w:eastAsia="en-AU"/>
        </w:rPr>
      </w:pPr>
      <w:hyperlink r:id="rId8" w:history="1">
        <w:r w:rsidR="00264C5D" w:rsidRPr="009B0B94">
          <w:rPr>
            <w:rStyle w:val="Hyperlink"/>
            <w:rFonts w:eastAsia="Times New Roman" w:cstheme="minorHAnsi"/>
            <w:lang w:eastAsia="en-AU"/>
          </w:rPr>
          <w:t>https://www.surveymonkey.com/r/BSDFX98</w:t>
        </w:r>
      </w:hyperlink>
      <w:r w:rsidR="00264C5D">
        <w:rPr>
          <w:rFonts w:eastAsia="Times New Roman" w:cstheme="minorHAnsi"/>
          <w:lang w:eastAsia="en-AU"/>
        </w:rPr>
        <w:t xml:space="preserve"> </w:t>
      </w:r>
    </w:p>
    <w:p w14:paraId="45600092" w14:textId="1AF13456" w:rsidR="009B2363" w:rsidRPr="00DC6EFD"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 xml:space="preserve">If you have any questions, please telephone </w:t>
      </w:r>
      <w:r w:rsidR="00D66F43" w:rsidRPr="00DC6EFD">
        <w:rPr>
          <w:rFonts w:eastAsia="Times New Roman" w:cstheme="minorHAnsi"/>
          <w:lang w:eastAsia="en-AU"/>
        </w:rPr>
        <w:t xml:space="preserve">Felicity Wooden, </w:t>
      </w:r>
      <w:r w:rsidR="00130ABB">
        <w:rPr>
          <w:rFonts w:eastAsia="Times New Roman" w:cstheme="minorHAnsi"/>
          <w:lang w:eastAsia="en-AU"/>
        </w:rPr>
        <w:t>W</w:t>
      </w:r>
      <w:r w:rsidR="00D66F43" w:rsidRPr="00DC6EFD">
        <w:rPr>
          <w:rFonts w:eastAsia="Times New Roman" w:cstheme="minorHAnsi"/>
          <w:lang w:eastAsia="en-AU"/>
        </w:rPr>
        <w:t xml:space="preserve">ellbeing </w:t>
      </w:r>
      <w:r w:rsidR="00130ABB">
        <w:rPr>
          <w:rFonts w:eastAsia="Times New Roman" w:cstheme="minorHAnsi"/>
          <w:lang w:eastAsia="en-AU"/>
        </w:rPr>
        <w:t>C</w:t>
      </w:r>
      <w:r w:rsidR="00D66F43" w:rsidRPr="00DC6EFD">
        <w:rPr>
          <w:rFonts w:eastAsia="Times New Roman" w:cstheme="minorHAnsi"/>
          <w:lang w:eastAsia="en-AU"/>
        </w:rPr>
        <w:t>o-</w:t>
      </w:r>
      <w:proofErr w:type="spellStart"/>
      <w:r w:rsidR="00D66F43" w:rsidRPr="00DC6EFD">
        <w:rPr>
          <w:rFonts w:eastAsia="Times New Roman" w:cstheme="minorHAnsi"/>
          <w:lang w:eastAsia="en-AU"/>
        </w:rPr>
        <w:t>ordinator</w:t>
      </w:r>
      <w:proofErr w:type="spellEnd"/>
      <w:r w:rsidRPr="00DC6EFD">
        <w:rPr>
          <w:rFonts w:eastAsia="Times New Roman" w:cstheme="minorHAnsi"/>
          <w:lang w:eastAsia="en-AU"/>
        </w:rPr>
        <w:t xml:space="preserve"> on 5968 5388</w:t>
      </w:r>
      <w:r w:rsidR="00130ABB">
        <w:rPr>
          <w:rFonts w:eastAsia="Times New Roman" w:cstheme="minorHAnsi"/>
          <w:lang w:eastAsia="en-AU"/>
        </w:rPr>
        <w:t>.</w:t>
      </w:r>
    </w:p>
    <w:p w14:paraId="0F02BDBB" w14:textId="327194DE" w:rsidR="009B2363" w:rsidRPr="00DC6EFD" w:rsidRDefault="009B2363" w:rsidP="009B2363">
      <w:pPr>
        <w:shd w:val="clear" w:color="auto" w:fill="FFFFFF"/>
        <w:spacing w:after="240"/>
        <w:rPr>
          <w:rFonts w:eastAsia="Times New Roman" w:cstheme="minorHAnsi"/>
          <w:lang w:eastAsia="en-AU"/>
        </w:rPr>
      </w:pPr>
      <w:r w:rsidRPr="00DC6EFD">
        <w:rPr>
          <w:rFonts w:eastAsia="Times New Roman" w:cstheme="minorHAnsi"/>
          <w:lang w:eastAsia="en-AU"/>
        </w:rPr>
        <w:t>Yours sincerely</w:t>
      </w:r>
      <w:r w:rsidR="00130ABB">
        <w:rPr>
          <w:rFonts w:eastAsia="Times New Roman" w:cstheme="minorHAnsi"/>
          <w:lang w:eastAsia="en-AU"/>
        </w:rPr>
        <w:t>,</w:t>
      </w:r>
    </w:p>
    <w:p w14:paraId="57E7B3EC" w14:textId="6EEE4D42" w:rsidR="001271D6" w:rsidRPr="00DC6EFD" w:rsidRDefault="001271D6" w:rsidP="009B2363">
      <w:pPr>
        <w:shd w:val="clear" w:color="auto" w:fill="FFFFFF"/>
        <w:spacing w:after="240"/>
        <w:rPr>
          <w:rFonts w:eastAsia="Times New Roman" w:cstheme="minorHAnsi"/>
          <w:lang w:eastAsia="en-AU"/>
        </w:rPr>
      </w:pPr>
    </w:p>
    <w:p w14:paraId="4716C5BA" w14:textId="77777777" w:rsidR="001271D6" w:rsidRPr="008856B0" w:rsidRDefault="001271D6" w:rsidP="009B2363">
      <w:pPr>
        <w:shd w:val="clear" w:color="auto" w:fill="FFFFFF"/>
        <w:spacing w:after="240"/>
        <w:rPr>
          <w:rFonts w:eastAsia="Times New Roman" w:cstheme="minorHAnsi"/>
          <w:lang w:eastAsia="en-AU"/>
        </w:rPr>
      </w:pPr>
      <w:bookmarkStart w:id="0" w:name="_GoBack"/>
      <w:bookmarkEnd w:id="0"/>
    </w:p>
    <w:p w14:paraId="73DE785F" w14:textId="77777777" w:rsidR="00DC6EFD" w:rsidRDefault="00DC6EFD" w:rsidP="00DC6EFD">
      <w:pPr>
        <w:rPr>
          <w:rFonts w:ascii="Edwardian Script ITC" w:hAnsi="Edwardian Script ITC"/>
          <w:b/>
          <w:bCs/>
          <w:color w:val="0000FF"/>
          <w:sz w:val="48"/>
          <w:szCs w:val="48"/>
          <w:lang w:eastAsia="en-AU"/>
        </w:rPr>
      </w:pPr>
      <w:r>
        <w:rPr>
          <w:rFonts w:ascii="Edwardian Script ITC" w:hAnsi="Edwardian Script ITC"/>
          <w:b/>
          <w:bCs/>
          <w:color w:val="0000FF"/>
          <w:sz w:val="48"/>
          <w:szCs w:val="48"/>
          <w:lang w:eastAsia="en-AU"/>
        </w:rPr>
        <w:t>Jodie Doble</w:t>
      </w:r>
    </w:p>
    <w:p w14:paraId="38BCD8C3" w14:textId="77777777" w:rsidR="00DC6EFD" w:rsidRDefault="00DC6EFD" w:rsidP="00DC6EFD">
      <w:pPr>
        <w:rPr>
          <w:rFonts w:ascii="Calibri" w:hAnsi="Calibri"/>
          <w:color w:val="000000"/>
          <w:sz w:val="22"/>
          <w:szCs w:val="22"/>
          <w:lang w:val="en-AU" w:eastAsia="en-AU"/>
        </w:rPr>
      </w:pPr>
      <w:r>
        <w:rPr>
          <w:lang w:eastAsia="en-AU"/>
        </w:rPr>
        <w:t>Principal</w:t>
      </w:r>
    </w:p>
    <w:p w14:paraId="3FD47B3E" w14:textId="77777777" w:rsidR="00DC6EFD" w:rsidRDefault="00DC6EFD" w:rsidP="00DC6EFD">
      <w:pPr>
        <w:rPr>
          <w:b/>
          <w:bCs/>
          <w:color w:val="0F7D09"/>
          <w:lang w:eastAsia="en-AU"/>
        </w:rPr>
      </w:pPr>
      <w:r>
        <w:rPr>
          <w:b/>
          <w:bCs/>
          <w:color w:val="0F7D09"/>
          <w:lang w:eastAsia="en-AU"/>
        </w:rPr>
        <w:t>Emerald Secondary College</w:t>
      </w:r>
    </w:p>
    <w:p w14:paraId="5588E186" w14:textId="77777777" w:rsidR="00DC6EFD" w:rsidRDefault="00130ABB" w:rsidP="00DC6EFD">
      <w:pPr>
        <w:rPr>
          <w:color w:val="000000"/>
          <w:lang w:eastAsia="en-AU"/>
        </w:rPr>
      </w:pPr>
      <w:hyperlink r:id="rId9" w:history="1">
        <w:r w:rsidR="00DC6EFD">
          <w:rPr>
            <w:rStyle w:val="Hyperlink"/>
            <w:lang w:eastAsia="en-AU"/>
          </w:rPr>
          <w:t>doble.jodie.j@edumail.vic.gov.au</w:t>
        </w:r>
      </w:hyperlink>
    </w:p>
    <w:p w14:paraId="546331AD" w14:textId="7C75903D" w:rsidR="00FA7A00" w:rsidRPr="008856B0" w:rsidRDefault="00FA7A00" w:rsidP="009B2363">
      <w:pPr>
        <w:shd w:val="clear" w:color="auto" w:fill="FFFFFF"/>
        <w:spacing w:after="240"/>
        <w:rPr>
          <w:rFonts w:eastAsia="Times New Roman" w:cstheme="minorHAnsi"/>
          <w:lang w:eastAsia="en-AU"/>
        </w:rPr>
      </w:pPr>
    </w:p>
    <w:p w14:paraId="452B5E8F" w14:textId="2BD76B18" w:rsidR="00FA7A00" w:rsidRPr="008856B0" w:rsidRDefault="00FA7A00" w:rsidP="009B2363">
      <w:pPr>
        <w:shd w:val="clear" w:color="auto" w:fill="FFFFFF"/>
        <w:spacing w:after="240"/>
        <w:rPr>
          <w:rFonts w:eastAsia="Times New Roman" w:cstheme="minorHAnsi"/>
          <w:lang w:eastAsia="en-AU"/>
        </w:rPr>
      </w:pPr>
    </w:p>
    <w:sectPr w:rsidR="00FA7A00" w:rsidRPr="008856B0" w:rsidSect="008856B0">
      <w:pgSz w:w="11907" w:h="16839" w:code="9"/>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10BDD"/>
    <w:multiLevelType w:val="hybridMultilevel"/>
    <w:tmpl w:val="772A0278"/>
    <w:lvl w:ilvl="0" w:tplc="FDEC06A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2B56D09"/>
    <w:multiLevelType w:val="hybridMultilevel"/>
    <w:tmpl w:val="8E20C2DE"/>
    <w:lvl w:ilvl="0" w:tplc="DE12FF4C">
      <w:start w:val="1"/>
      <w:numFmt w:val="bullet"/>
      <w:lvlText w:val=""/>
      <w:lvlJc w:val="left"/>
      <w:pPr>
        <w:ind w:left="360" w:hanging="360"/>
      </w:pPr>
      <w:rPr>
        <w:rFonts w:ascii="Wingdings" w:hAnsi="Wingdings" w:hint="default"/>
        <w:sz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734F77D4"/>
    <w:multiLevelType w:val="hybridMultilevel"/>
    <w:tmpl w:val="ACE2E23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7CA51BE0"/>
    <w:multiLevelType w:val="hybridMultilevel"/>
    <w:tmpl w:val="25F0E3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1A1"/>
    <w:rsid w:val="00005A91"/>
    <w:rsid w:val="00010F87"/>
    <w:rsid w:val="00020F31"/>
    <w:rsid w:val="00023A99"/>
    <w:rsid w:val="000244A2"/>
    <w:rsid w:val="000305FC"/>
    <w:rsid w:val="00037CB9"/>
    <w:rsid w:val="00041AAD"/>
    <w:rsid w:val="000762A2"/>
    <w:rsid w:val="000B3727"/>
    <w:rsid w:val="000D352D"/>
    <w:rsid w:val="000F4F87"/>
    <w:rsid w:val="00105F81"/>
    <w:rsid w:val="001271D6"/>
    <w:rsid w:val="00130ABB"/>
    <w:rsid w:val="0013102D"/>
    <w:rsid w:val="001343BA"/>
    <w:rsid w:val="00145553"/>
    <w:rsid w:val="00145A4C"/>
    <w:rsid w:val="001465DA"/>
    <w:rsid w:val="00186B9D"/>
    <w:rsid w:val="001874AA"/>
    <w:rsid w:val="001A44E0"/>
    <w:rsid w:val="001A5663"/>
    <w:rsid w:val="00204DAF"/>
    <w:rsid w:val="00205587"/>
    <w:rsid w:val="00264C5D"/>
    <w:rsid w:val="00294D30"/>
    <w:rsid w:val="003102DC"/>
    <w:rsid w:val="00377008"/>
    <w:rsid w:val="003E027C"/>
    <w:rsid w:val="003E67F8"/>
    <w:rsid w:val="003F27E1"/>
    <w:rsid w:val="00461975"/>
    <w:rsid w:val="0046334B"/>
    <w:rsid w:val="004C73B3"/>
    <w:rsid w:val="005264A9"/>
    <w:rsid w:val="0053008D"/>
    <w:rsid w:val="005369DB"/>
    <w:rsid w:val="005465AB"/>
    <w:rsid w:val="005677F3"/>
    <w:rsid w:val="00573EA4"/>
    <w:rsid w:val="00582B7A"/>
    <w:rsid w:val="005A077B"/>
    <w:rsid w:val="005D1CAC"/>
    <w:rsid w:val="00600F3B"/>
    <w:rsid w:val="00615A68"/>
    <w:rsid w:val="00654E31"/>
    <w:rsid w:val="006C67DC"/>
    <w:rsid w:val="007038A7"/>
    <w:rsid w:val="00744CC5"/>
    <w:rsid w:val="00790501"/>
    <w:rsid w:val="007B38EF"/>
    <w:rsid w:val="007B6F24"/>
    <w:rsid w:val="007F5E21"/>
    <w:rsid w:val="00800D59"/>
    <w:rsid w:val="00803EB9"/>
    <w:rsid w:val="0080507E"/>
    <w:rsid w:val="008312FB"/>
    <w:rsid w:val="00850B29"/>
    <w:rsid w:val="0085608C"/>
    <w:rsid w:val="008856B0"/>
    <w:rsid w:val="008F2067"/>
    <w:rsid w:val="008F21A1"/>
    <w:rsid w:val="00927C16"/>
    <w:rsid w:val="009477B5"/>
    <w:rsid w:val="00960987"/>
    <w:rsid w:val="00961909"/>
    <w:rsid w:val="009865F0"/>
    <w:rsid w:val="009916B7"/>
    <w:rsid w:val="009A1F09"/>
    <w:rsid w:val="009A482C"/>
    <w:rsid w:val="009B07CB"/>
    <w:rsid w:val="009B2363"/>
    <w:rsid w:val="00A4310A"/>
    <w:rsid w:val="00A531D9"/>
    <w:rsid w:val="00A6668D"/>
    <w:rsid w:val="00A95E6F"/>
    <w:rsid w:val="00AC3E65"/>
    <w:rsid w:val="00AD4BD3"/>
    <w:rsid w:val="00B2666D"/>
    <w:rsid w:val="00B3004A"/>
    <w:rsid w:val="00B35F6B"/>
    <w:rsid w:val="00BA671A"/>
    <w:rsid w:val="00BC1207"/>
    <w:rsid w:val="00BC6E5C"/>
    <w:rsid w:val="00BF75A4"/>
    <w:rsid w:val="00C30A64"/>
    <w:rsid w:val="00C61AF6"/>
    <w:rsid w:val="00C87164"/>
    <w:rsid w:val="00CE5DAE"/>
    <w:rsid w:val="00D0687A"/>
    <w:rsid w:val="00D138C0"/>
    <w:rsid w:val="00D66F43"/>
    <w:rsid w:val="00D6745D"/>
    <w:rsid w:val="00D778B9"/>
    <w:rsid w:val="00DC0747"/>
    <w:rsid w:val="00DC6EFD"/>
    <w:rsid w:val="00E235DF"/>
    <w:rsid w:val="00E31930"/>
    <w:rsid w:val="00F05785"/>
    <w:rsid w:val="00F10DFA"/>
    <w:rsid w:val="00F17998"/>
    <w:rsid w:val="00F24F57"/>
    <w:rsid w:val="00F31127"/>
    <w:rsid w:val="00F45AAB"/>
    <w:rsid w:val="00F6383D"/>
    <w:rsid w:val="00F652AE"/>
    <w:rsid w:val="00F65A58"/>
    <w:rsid w:val="00F71A3E"/>
    <w:rsid w:val="00F71E84"/>
    <w:rsid w:val="00FA7A00"/>
    <w:rsid w:val="00FB3E4E"/>
    <w:rsid w:val="00FC01C4"/>
    <w:rsid w:val="00FD38CF"/>
    <w:rsid w:val="00FE5D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01666"/>
  <w15:docId w15:val="{E725393C-88F7-4E14-B536-BC0DA7E5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CB9"/>
    <w:pPr>
      <w:ind w:left="720"/>
      <w:contextualSpacing/>
    </w:pPr>
  </w:style>
  <w:style w:type="table" w:styleId="TableGrid">
    <w:name w:val="Table Grid"/>
    <w:basedOn w:val="TableNormal"/>
    <w:uiPriority w:val="59"/>
    <w:rsid w:val="00037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50B29"/>
    <w:rPr>
      <w:color w:val="0000FF"/>
      <w:u w:val="single"/>
    </w:rPr>
  </w:style>
  <w:style w:type="paragraph" w:styleId="BalloonText">
    <w:name w:val="Balloon Text"/>
    <w:basedOn w:val="Normal"/>
    <w:link w:val="BalloonTextChar"/>
    <w:uiPriority w:val="99"/>
    <w:semiHidden/>
    <w:unhideWhenUsed/>
    <w:rsid w:val="009B23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3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456723">
      <w:bodyDiv w:val="1"/>
      <w:marLeft w:val="0"/>
      <w:marRight w:val="0"/>
      <w:marTop w:val="0"/>
      <w:marBottom w:val="0"/>
      <w:divBdr>
        <w:top w:val="none" w:sz="0" w:space="0" w:color="auto"/>
        <w:left w:val="none" w:sz="0" w:space="0" w:color="auto"/>
        <w:bottom w:val="none" w:sz="0" w:space="0" w:color="auto"/>
        <w:right w:val="none" w:sz="0" w:space="0" w:color="auto"/>
      </w:divBdr>
    </w:div>
    <w:div w:id="1344547989">
      <w:bodyDiv w:val="1"/>
      <w:marLeft w:val="0"/>
      <w:marRight w:val="0"/>
      <w:marTop w:val="0"/>
      <w:marBottom w:val="0"/>
      <w:divBdr>
        <w:top w:val="none" w:sz="0" w:space="0" w:color="auto"/>
        <w:left w:val="none" w:sz="0" w:space="0" w:color="auto"/>
        <w:bottom w:val="none" w:sz="0" w:space="0" w:color="auto"/>
        <w:right w:val="none" w:sz="0" w:space="0" w:color="auto"/>
      </w:divBdr>
    </w:div>
    <w:div w:id="1643927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BSDFX98" TargetMode="External"/><Relationship Id="rId3" Type="http://schemas.openxmlformats.org/officeDocument/2006/relationships/settings" Target="settings.xml"/><Relationship Id="rId7" Type="http://schemas.openxmlformats.org/officeDocument/2006/relationships/hyperlink" Target="http://www.emeraldsc.vic.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erald.sc@edumail.vic.gov.au" TargetMode="Externa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oble.jodie.j@edumail.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ESC</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Donders</dc:creator>
  <cp:lastModifiedBy>Nagel, Sharon L</cp:lastModifiedBy>
  <cp:revision>3</cp:revision>
  <cp:lastPrinted>2019-06-06T02:11:00Z</cp:lastPrinted>
  <dcterms:created xsi:type="dcterms:W3CDTF">2019-06-13T06:08:00Z</dcterms:created>
  <dcterms:modified xsi:type="dcterms:W3CDTF">2019-06-13T22:14:00Z</dcterms:modified>
</cp:coreProperties>
</file>