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A01655" w14:textId="77777777" w:rsidR="00C15F96" w:rsidRDefault="00C15F96" w:rsidP="00C15F96">
      <w:pPr>
        <w:tabs>
          <w:tab w:val="right" w:pos="7920"/>
        </w:tabs>
        <w:ind w:left="2160" w:right="-327"/>
        <w:rPr>
          <w:rFonts w:cs="Arial"/>
          <w:b/>
          <w:sz w:val="56"/>
          <w:szCs w:val="56"/>
          <w:lang w:val="en-US"/>
        </w:rPr>
      </w:pPr>
      <w:r>
        <w:rPr>
          <w:rFonts w:cs="Arial"/>
          <w:b/>
          <w:noProof/>
          <w:sz w:val="56"/>
          <w:szCs w:val="56"/>
          <w:lang w:eastAsia="en-AU"/>
        </w:rPr>
        <w:drawing>
          <wp:anchor distT="0" distB="0" distL="114300" distR="114300" simplePos="0" relativeHeight="251659264" behindDoc="0" locked="0" layoutInCell="1" allowOverlap="1" wp14:anchorId="4A1E0427" wp14:editId="7C922BD9">
            <wp:simplePos x="0" y="0"/>
            <wp:positionH relativeFrom="column">
              <wp:posOffset>24068</wp:posOffset>
            </wp:positionH>
            <wp:positionV relativeFrom="paragraph">
              <wp:posOffset>74930</wp:posOffset>
            </wp:positionV>
            <wp:extent cx="1046349" cy="1002890"/>
            <wp:effectExtent l="0" t="0" r="0" b="0"/>
            <wp:wrapNone/>
            <wp:docPr id="1" name="Picture 1" descr="sch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_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6349" cy="1002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788A">
        <w:rPr>
          <w:rFonts w:cs="Arial"/>
          <w:b/>
          <w:sz w:val="56"/>
          <w:szCs w:val="56"/>
          <w:lang w:val="en-US"/>
        </w:rPr>
        <w:t>Emerald Secondary College</w:t>
      </w:r>
    </w:p>
    <w:tbl>
      <w:tblPr>
        <w:tblW w:w="8505" w:type="dxa"/>
        <w:tblInd w:w="2235" w:type="dxa"/>
        <w:tblLook w:val="04A0" w:firstRow="1" w:lastRow="0" w:firstColumn="1" w:lastColumn="0" w:noHBand="0" w:noVBand="1"/>
      </w:tblPr>
      <w:tblGrid>
        <w:gridCol w:w="4252"/>
        <w:gridCol w:w="4253"/>
      </w:tblGrid>
      <w:tr w:rsidR="00C15F96" w:rsidRPr="005456E4" w14:paraId="225D22C2" w14:textId="77777777" w:rsidTr="00DD740C">
        <w:trPr>
          <w:trHeight w:val="227"/>
        </w:trPr>
        <w:tc>
          <w:tcPr>
            <w:tcW w:w="4252" w:type="dxa"/>
            <w:shd w:val="clear" w:color="auto" w:fill="auto"/>
            <w:vAlign w:val="center"/>
          </w:tcPr>
          <w:p w14:paraId="3185A6DA" w14:textId="77777777" w:rsidR="00C15F96" w:rsidRPr="00606E2A" w:rsidRDefault="00C15F96" w:rsidP="00DD740C">
            <w:pPr>
              <w:tabs>
                <w:tab w:val="right" w:pos="7920"/>
              </w:tabs>
              <w:ind w:right="-327"/>
              <w:rPr>
                <w:rFonts w:cs="Arial"/>
                <w:b/>
                <w:sz w:val="18"/>
                <w:szCs w:val="18"/>
                <w:lang w:val="en-US"/>
              </w:rPr>
            </w:pPr>
            <w:r w:rsidRPr="00606E2A">
              <w:rPr>
                <w:rFonts w:cs="Arial"/>
                <w:sz w:val="18"/>
                <w:szCs w:val="18"/>
                <w:lang w:val="en-US"/>
              </w:rPr>
              <w:t>425 Belgrave-Gembrook Road</w:t>
            </w:r>
          </w:p>
        </w:tc>
        <w:tc>
          <w:tcPr>
            <w:tcW w:w="4253" w:type="dxa"/>
            <w:shd w:val="clear" w:color="auto" w:fill="auto"/>
            <w:vAlign w:val="center"/>
          </w:tcPr>
          <w:p w14:paraId="6F5EC94B" w14:textId="77777777" w:rsidR="00C15F96" w:rsidRPr="00606E2A" w:rsidRDefault="00C15F96" w:rsidP="00DD740C">
            <w:pPr>
              <w:ind w:right="34"/>
              <w:jc w:val="right"/>
              <w:rPr>
                <w:rFonts w:cs="Arial"/>
                <w:sz w:val="18"/>
                <w:szCs w:val="18"/>
                <w:lang w:val="en-US"/>
              </w:rPr>
            </w:pPr>
            <w:r w:rsidRPr="00606E2A">
              <w:rPr>
                <w:rFonts w:cs="Arial"/>
                <w:sz w:val="18"/>
                <w:szCs w:val="18"/>
                <w:lang w:val="en-US"/>
              </w:rPr>
              <w:t>PO Box 264</w:t>
            </w:r>
          </w:p>
        </w:tc>
      </w:tr>
      <w:tr w:rsidR="00C15F96" w:rsidRPr="005456E4" w14:paraId="1399DA14" w14:textId="77777777" w:rsidTr="00DD740C">
        <w:trPr>
          <w:trHeight w:val="227"/>
        </w:trPr>
        <w:tc>
          <w:tcPr>
            <w:tcW w:w="4252" w:type="dxa"/>
            <w:shd w:val="clear" w:color="auto" w:fill="auto"/>
            <w:vAlign w:val="center"/>
          </w:tcPr>
          <w:p w14:paraId="6A0B1E27" w14:textId="77777777" w:rsidR="00C15F96" w:rsidRPr="00606E2A" w:rsidRDefault="00C15F96" w:rsidP="00DD740C">
            <w:pPr>
              <w:tabs>
                <w:tab w:val="right" w:pos="7920"/>
              </w:tabs>
              <w:ind w:right="-327"/>
              <w:rPr>
                <w:rFonts w:cs="Arial"/>
                <w:b/>
                <w:sz w:val="18"/>
                <w:szCs w:val="18"/>
                <w:lang w:val="en-US"/>
              </w:rPr>
            </w:pPr>
            <w:r w:rsidRPr="00606E2A">
              <w:rPr>
                <w:rFonts w:cs="Arial"/>
                <w:sz w:val="18"/>
                <w:szCs w:val="18"/>
                <w:lang w:val="en-US"/>
              </w:rPr>
              <w:t>ABN 13 574 509 615</w:t>
            </w:r>
          </w:p>
        </w:tc>
        <w:tc>
          <w:tcPr>
            <w:tcW w:w="4253" w:type="dxa"/>
            <w:shd w:val="clear" w:color="auto" w:fill="auto"/>
            <w:vAlign w:val="center"/>
          </w:tcPr>
          <w:p w14:paraId="4790A86B" w14:textId="77777777" w:rsidR="00C15F96" w:rsidRPr="00606E2A" w:rsidRDefault="00C15F96" w:rsidP="00DD740C">
            <w:pPr>
              <w:ind w:right="34"/>
              <w:jc w:val="right"/>
              <w:rPr>
                <w:rFonts w:cs="Arial"/>
                <w:sz w:val="18"/>
                <w:szCs w:val="18"/>
                <w:lang w:val="en-US"/>
              </w:rPr>
            </w:pPr>
            <w:r w:rsidRPr="00606E2A">
              <w:rPr>
                <w:rFonts w:cs="Arial"/>
                <w:sz w:val="18"/>
                <w:szCs w:val="18"/>
                <w:lang w:val="en-US"/>
              </w:rPr>
              <w:t>Emerald Vic 3782</w:t>
            </w:r>
          </w:p>
        </w:tc>
      </w:tr>
      <w:tr w:rsidR="00C15F96" w:rsidRPr="005456E4" w14:paraId="17617425" w14:textId="77777777" w:rsidTr="00DD740C">
        <w:trPr>
          <w:trHeight w:val="227"/>
        </w:trPr>
        <w:tc>
          <w:tcPr>
            <w:tcW w:w="4252" w:type="dxa"/>
            <w:shd w:val="clear" w:color="auto" w:fill="auto"/>
            <w:vAlign w:val="center"/>
          </w:tcPr>
          <w:p w14:paraId="104FF681" w14:textId="77777777" w:rsidR="00C15F96" w:rsidRPr="00606E2A" w:rsidRDefault="00C15F96" w:rsidP="00DD740C">
            <w:pPr>
              <w:tabs>
                <w:tab w:val="right" w:pos="7920"/>
              </w:tabs>
              <w:ind w:right="-327"/>
              <w:rPr>
                <w:rFonts w:cs="Arial"/>
                <w:b/>
                <w:sz w:val="18"/>
                <w:szCs w:val="18"/>
                <w:lang w:val="en-US"/>
              </w:rPr>
            </w:pPr>
            <w:r w:rsidRPr="00606E2A">
              <w:rPr>
                <w:sz w:val="18"/>
                <w:szCs w:val="18"/>
              </w:rPr>
              <w:t xml:space="preserve">website: </w:t>
            </w:r>
            <w:hyperlink r:id="rId8" w:history="1">
              <w:r w:rsidRPr="00606E2A">
                <w:rPr>
                  <w:rStyle w:val="Hyperlink"/>
                  <w:rFonts w:cs="Arial"/>
                  <w:sz w:val="18"/>
                  <w:szCs w:val="18"/>
                  <w:lang w:val="en-US"/>
                </w:rPr>
                <w:t>www.emeraldsc.vic.edu.au</w:t>
              </w:r>
            </w:hyperlink>
          </w:p>
        </w:tc>
        <w:tc>
          <w:tcPr>
            <w:tcW w:w="4253" w:type="dxa"/>
            <w:shd w:val="clear" w:color="auto" w:fill="auto"/>
            <w:vAlign w:val="center"/>
          </w:tcPr>
          <w:p w14:paraId="66B0600B" w14:textId="77777777" w:rsidR="00C15F96" w:rsidRPr="00606E2A" w:rsidRDefault="00C15F96" w:rsidP="00DD740C">
            <w:pPr>
              <w:tabs>
                <w:tab w:val="right" w:pos="7920"/>
              </w:tabs>
              <w:ind w:right="34"/>
              <w:jc w:val="right"/>
              <w:rPr>
                <w:rFonts w:cs="Arial"/>
                <w:b/>
                <w:sz w:val="18"/>
                <w:szCs w:val="18"/>
                <w:lang w:val="en-US"/>
              </w:rPr>
            </w:pPr>
            <w:r w:rsidRPr="00606E2A">
              <w:rPr>
                <w:rFonts w:cs="Arial"/>
                <w:sz w:val="18"/>
                <w:szCs w:val="18"/>
                <w:lang w:val="en-US"/>
              </w:rPr>
              <w:t>Tel: 5968-5388</w:t>
            </w:r>
          </w:p>
        </w:tc>
      </w:tr>
      <w:tr w:rsidR="00C15F96" w:rsidRPr="005456E4" w14:paraId="611E31BA" w14:textId="77777777" w:rsidTr="00DD740C">
        <w:trPr>
          <w:trHeight w:val="227"/>
        </w:trPr>
        <w:tc>
          <w:tcPr>
            <w:tcW w:w="4252" w:type="dxa"/>
            <w:shd w:val="clear" w:color="auto" w:fill="auto"/>
            <w:vAlign w:val="center"/>
          </w:tcPr>
          <w:p w14:paraId="10B1635F" w14:textId="77777777" w:rsidR="00C15F96" w:rsidRPr="00606E2A" w:rsidRDefault="00C15F96" w:rsidP="00DD740C">
            <w:pPr>
              <w:tabs>
                <w:tab w:val="right" w:pos="7920"/>
              </w:tabs>
              <w:ind w:right="-327"/>
              <w:rPr>
                <w:rFonts w:cs="Arial"/>
                <w:b/>
                <w:sz w:val="18"/>
                <w:szCs w:val="18"/>
                <w:lang w:val="en-US"/>
              </w:rPr>
            </w:pPr>
            <w:r w:rsidRPr="00606E2A">
              <w:rPr>
                <w:rFonts w:cs="Arial"/>
                <w:sz w:val="18"/>
                <w:szCs w:val="18"/>
                <w:lang w:val="en-US"/>
              </w:rPr>
              <w:t xml:space="preserve">email: </w:t>
            </w:r>
            <w:hyperlink r:id="rId9" w:history="1">
              <w:r w:rsidRPr="00606E2A">
                <w:rPr>
                  <w:rStyle w:val="Hyperlink"/>
                  <w:rFonts w:cs="Arial"/>
                  <w:sz w:val="18"/>
                  <w:szCs w:val="18"/>
                  <w:lang w:val="en-US"/>
                </w:rPr>
                <w:t>emerald.sc@edumail.vic.gov.au</w:t>
              </w:r>
            </w:hyperlink>
          </w:p>
        </w:tc>
        <w:tc>
          <w:tcPr>
            <w:tcW w:w="4253" w:type="dxa"/>
            <w:shd w:val="clear" w:color="auto" w:fill="auto"/>
            <w:vAlign w:val="center"/>
          </w:tcPr>
          <w:p w14:paraId="003DE245" w14:textId="77777777" w:rsidR="00C15F96" w:rsidRPr="00606E2A" w:rsidRDefault="00C15F96" w:rsidP="00DD740C">
            <w:pPr>
              <w:ind w:right="34"/>
              <w:jc w:val="right"/>
              <w:rPr>
                <w:rFonts w:cs="Arial"/>
                <w:sz w:val="18"/>
                <w:szCs w:val="18"/>
                <w:lang w:val="en-US"/>
              </w:rPr>
            </w:pPr>
            <w:r w:rsidRPr="00606E2A">
              <w:rPr>
                <w:rFonts w:cs="Arial"/>
                <w:sz w:val="18"/>
                <w:szCs w:val="18"/>
                <w:lang w:val="en-US"/>
              </w:rPr>
              <w:t>Fax: 5968-5322</w:t>
            </w:r>
          </w:p>
        </w:tc>
      </w:tr>
    </w:tbl>
    <w:p w14:paraId="5E66A368" w14:textId="77777777" w:rsidR="00C15F96" w:rsidRPr="00021152" w:rsidRDefault="00C15F96" w:rsidP="00C15F96">
      <w:pPr>
        <w:rPr>
          <w:b/>
          <w:sz w:val="16"/>
          <w:szCs w:val="24"/>
        </w:rPr>
      </w:pPr>
    </w:p>
    <w:p w14:paraId="2297B828" w14:textId="76EEE4C7" w:rsidR="00C15F96" w:rsidRPr="00977B2E" w:rsidRDefault="00C93E18" w:rsidP="00C15F96">
      <w:pPr>
        <w:jc w:val="center"/>
        <w:rPr>
          <w:rFonts w:asciiTheme="majorHAnsi" w:hAnsiTheme="majorHAnsi"/>
          <w:b/>
          <w:color w:val="00B050"/>
          <w:sz w:val="40"/>
          <w:szCs w:val="32"/>
        </w:rPr>
      </w:pPr>
      <w:r>
        <w:rPr>
          <w:rFonts w:asciiTheme="majorHAnsi" w:hAnsiTheme="majorHAnsi"/>
          <w:b/>
          <w:color w:val="00B050"/>
          <w:sz w:val="36"/>
          <w:szCs w:val="32"/>
        </w:rPr>
        <w:t>CENTRAL AUSTRALIA TOUR 2019</w:t>
      </w:r>
    </w:p>
    <w:p w14:paraId="3180952C" w14:textId="77777777" w:rsidR="00C15F96" w:rsidRPr="00021152" w:rsidRDefault="00C15F96" w:rsidP="00C15F96">
      <w:pPr>
        <w:jc w:val="center"/>
        <w:rPr>
          <w:rFonts w:asciiTheme="majorHAnsi" w:hAnsiTheme="majorHAnsi"/>
          <w:b/>
          <w:sz w:val="14"/>
          <w:u w:val="single"/>
        </w:rPr>
      </w:pPr>
    </w:p>
    <w:p w14:paraId="2CE78D21" w14:textId="086E8937" w:rsidR="00C15F96" w:rsidRPr="00021152" w:rsidRDefault="00946B31" w:rsidP="00C15F96">
      <w:pPr>
        <w:jc w:val="center"/>
        <w:rPr>
          <w:rFonts w:asciiTheme="majorHAnsi" w:hAnsiTheme="majorHAnsi"/>
          <w:b/>
          <w:sz w:val="28"/>
          <w:szCs w:val="24"/>
          <w:u w:val="single"/>
        </w:rPr>
      </w:pPr>
      <w:r w:rsidRPr="00021152">
        <w:rPr>
          <w:rFonts w:asciiTheme="majorHAnsi" w:hAnsiTheme="majorHAnsi"/>
          <w:b/>
          <w:sz w:val="28"/>
          <w:szCs w:val="24"/>
          <w:u w:val="single"/>
        </w:rPr>
        <w:t>INFORMATION</w:t>
      </w:r>
      <w:r w:rsidR="00C15F96" w:rsidRPr="00021152">
        <w:rPr>
          <w:rFonts w:asciiTheme="majorHAnsi" w:hAnsiTheme="majorHAnsi"/>
          <w:b/>
          <w:sz w:val="28"/>
          <w:szCs w:val="24"/>
          <w:u w:val="single"/>
        </w:rPr>
        <w:t xml:space="preserve"> NOTICE</w:t>
      </w:r>
    </w:p>
    <w:p w14:paraId="1F88C6C6" w14:textId="4B8E669F" w:rsidR="00C93E18" w:rsidRDefault="00C93E18" w:rsidP="00977B2E">
      <w:pPr>
        <w:spacing w:line="276" w:lineRule="auto"/>
        <w:jc w:val="both"/>
        <w:rPr>
          <w:rFonts w:ascii="Century Gothic" w:hAnsi="Century Gothic"/>
          <w:sz w:val="22"/>
          <w:szCs w:val="22"/>
        </w:rPr>
      </w:pPr>
    </w:p>
    <w:p w14:paraId="39221497" w14:textId="7E9ED25A" w:rsidR="00FE241F" w:rsidRPr="00C93E18" w:rsidRDefault="00B15274" w:rsidP="00977B2E">
      <w:pPr>
        <w:spacing w:line="276" w:lineRule="auto"/>
        <w:jc w:val="both"/>
        <w:rPr>
          <w:rFonts w:ascii="Century Gothic" w:hAnsi="Century Gothic"/>
          <w:sz w:val="22"/>
          <w:szCs w:val="22"/>
        </w:rPr>
      </w:pPr>
      <w:r>
        <w:rPr>
          <w:rFonts w:ascii="Century Gothic" w:hAnsi="Century Gothic"/>
          <w:sz w:val="22"/>
          <w:szCs w:val="22"/>
        </w:rPr>
        <w:t>March</w:t>
      </w:r>
      <w:r w:rsidR="00BD49DE">
        <w:rPr>
          <w:rFonts w:ascii="Century Gothic" w:hAnsi="Century Gothic"/>
          <w:sz w:val="22"/>
          <w:szCs w:val="22"/>
        </w:rPr>
        <w:t xml:space="preserve"> 2019</w:t>
      </w:r>
    </w:p>
    <w:p w14:paraId="6B7CA5F7" w14:textId="77777777" w:rsidR="00FE241F" w:rsidRPr="00C93E18" w:rsidRDefault="00FE241F" w:rsidP="00977B2E">
      <w:pPr>
        <w:spacing w:line="276" w:lineRule="auto"/>
        <w:jc w:val="both"/>
        <w:rPr>
          <w:rFonts w:ascii="Century Gothic" w:hAnsi="Century Gothic"/>
          <w:sz w:val="22"/>
          <w:szCs w:val="22"/>
        </w:rPr>
      </w:pPr>
    </w:p>
    <w:p w14:paraId="1CEF88CD" w14:textId="77777777" w:rsidR="00B57F52" w:rsidRPr="00C93E18" w:rsidRDefault="00E90EEB" w:rsidP="00977B2E">
      <w:pPr>
        <w:spacing w:line="276" w:lineRule="auto"/>
        <w:jc w:val="both"/>
        <w:rPr>
          <w:rFonts w:ascii="Century Gothic" w:hAnsi="Century Gothic"/>
          <w:sz w:val="22"/>
          <w:szCs w:val="22"/>
        </w:rPr>
      </w:pPr>
      <w:r w:rsidRPr="00C93E18">
        <w:rPr>
          <w:rFonts w:ascii="Century Gothic" w:hAnsi="Century Gothic"/>
          <w:sz w:val="22"/>
          <w:szCs w:val="22"/>
        </w:rPr>
        <w:t>Dear Parents and S</w:t>
      </w:r>
      <w:r w:rsidR="00B57F52" w:rsidRPr="00C93E18">
        <w:rPr>
          <w:rFonts w:ascii="Century Gothic" w:hAnsi="Century Gothic"/>
          <w:sz w:val="22"/>
          <w:szCs w:val="22"/>
        </w:rPr>
        <w:t>tudents,</w:t>
      </w:r>
    </w:p>
    <w:p w14:paraId="2C5FD97F" w14:textId="77777777" w:rsidR="00B57F52" w:rsidRPr="00C93E18" w:rsidRDefault="00B57F52" w:rsidP="00977B2E">
      <w:pPr>
        <w:spacing w:line="276" w:lineRule="auto"/>
        <w:jc w:val="both"/>
        <w:rPr>
          <w:rFonts w:ascii="Century Gothic" w:hAnsi="Century Gothic"/>
          <w:sz w:val="22"/>
          <w:szCs w:val="22"/>
        </w:rPr>
      </w:pPr>
    </w:p>
    <w:p w14:paraId="5BDA7401" w14:textId="3630AE4E" w:rsidR="00977B2E" w:rsidRPr="00C93E18" w:rsidRDefault="00B57F52" w:rsidP="00977B2E">
      <w:pPr>
        <w:spacing w:line="276" w:lineRule="auto"/>
        <w:jc w:val="both"/>
        <w:rPr>
          <w:rFonts w:ascii="Century Gothic" w:hAnsi="Century Gothic"/>
          <w:sz w:val="22"/>
          <w:szCs w:val="22"/>
        </w:rPr>
      </w:pPr>
      <w:r w:rsidRPr="00C93E18">
        <w:rPr>
          <w:rFonts w:ascii="Century Gothic" w:hAnsi="Century Gothic"/>
          <w:sz w:val="22"/>
          <w:szCs w:val="22"/>
        </w:rPr>
        <w:t>Thank you for your interest in the upcoming Central Australia t</w:t>
      </w:r>
      <w:r w:rsidR="00E90EEB" w:rsidRPr="00C93E18">
        <w:rPr>
          <w:rFonts w:ascii="Century Gothic" w:hAnsi="Century Gothic"/>
          <w:sz w:val="22"/>
          <w:szCs w:val="22"/>
        </w:rPr>
        <w:t xml:space="preserve">our - </w:t>
      </w:r>
      <w:r w:rsidR="00BB3AFF" w:rsidRPr="00C93E18">
        <w:rPr>
          <w:rFonts w:ascii="Century Gothic" w:hAnsi="Century Gothic"/>
          <w:sz w:val="22"/>
          <w:szCs w:val="22"/>
        </w:rPr>
        <w:t xml:space="preserve">certainly </w:t>
      </w:r>
      <w:r w:rsidR="009858F2" w:rsidRPr="00C93E18">
        <w:rPr>
          <w:rFonts w:ascii="Century Gothic" w:hAnsi="Century Gothic"/>
          <w:sz w:val="22"/>
          <w:szCs w:val="22"/>
        </w:rPr>
        <w:t>an experience not to be missed!</w:t>
      </w:r>
      <w:r w:rsidRPr="00C93E18">
        <w:rPr>
          <w:rFonts w:ascii="Century Gothic" w:hAnsi="Century Gothic"/>
          <w:sz w:val="22"/>
          <w:szCs w:val="22"/>
        </w:rPr>
        <w:t xml:space="preserve"> The time has come to turn your expression of interest into a firm commitment </w:t>
      </w:r>
      <w:r w:rsidR="007320AD" w:rsidRPr="00C93E18">
        <w:rPr>
          <w:rFonts w:ascii="Century Gothic" w:hAnsi="Century Gothic"/>
          <w:sz w:val="22"/>
          <w:szCs w:val="22"/>
        </w:rPr>
        <w:t xml:space="preserve">to attend, by </w:t>
      </w:r>
      <w:r w:rsidR="00A13A1A" w:rsidRPr="00C93E18">
        <w:rPr>
          <w:rFonts w:ascii="Century Gothic" w:hAnsi="Century Gothic"/>
          <w:sz w:val="22"/>
          <w:szCs w:val="22"/>
        </w:rPr>
        <w:t xml:space="preserve">logging on to Compass and </w:t>
      </w:r>
      <w:r w:rsidR="007320AD" w:rsidRPr="00C93E18">
        <w:rPr>
          <w:rFonts w:ascii="Century Gothic" w:hAnsi="Century Gothic"/>
          <w:sz w:val="22"/>
          <w:szCs w:val="22"/>
        </w:rPr>
        <w:t xml:space="preserve">paying </w:t>
      </w:r>
      <w:r w:rsidR="00DD740C" w:rsidRPr="00C93E18">
        <w:rPr>
          <w:rFonts w:ascii="Century Gothic" w:hAnsi="Century Gothic"/>
          <w:sz w:val="22"/>
          <w:szCs w:val="22"/>
        </w:rPr>
        <w:t>a</w:t>
      </w:r>
      <w:r w:rsidR="00892360">
        <w:rPr>
          <w:rFonts w:ascii="Century Gothic" w:hAnsi="Century Gothic"/>
          <w:b/>
          <w:i/>
          <w:sz w:val="22"/>
          <w:szCs w:val="22"/>
        </w:rPr>
        <w:t xml:space="preserve"> deposit of $20</w:t>
      </w:r>
      <w:r w:rsidR="0040260E" w:rsidRPr="00C93E18">
        <w:rPr>
          <w:rFonts w:ascii="Century Gothic" w:hAnsi="Century Gothic"/>
          <w:b/>
          <w:i/>
          <w:sz w:val="22"/>
          <w:szCs w:val="22"/>
        </w:rPr>
        <w:t>0</w:t>
      </w:r>
      <w:r w:rsidR="007320AD" w:rsidRPr="00C93E18">
        <w:rPr>
          <w:rFonts w:ascii="Century Gothic" w:hAnsi="Century Gothic"/>
          <w:b/>
          <w:i/>
          <w:sz w:val="22"/>
          <w:szCs w:val="22"/>
        </w:rPr>
        <w:t>.0</w:t>
      </w:r>
      <w:r w:rsidR="00892360">
        <w:rPr>
          <w:rFonts w:ascii="Century Gothic" w:hAnsi="Century Gothic"/>
          <w:b/>
          <w:i/>
          <w:sz w:val="22"/>
          <w:szCs w:val="22"/>
        </w:rPr>
        <w:t>0 from Friday 15</w:t>
      </w:r>
      <w:r w:rsidR="00946B31" w:rsidRPr="00C93E18">
        <w:rPr>
          <w:rFonts w:ascii="Century Gothic" w:hAnsi="Century Gothic"/>
          <w:b/>
          <w:i/>
          <w:sz w:val="22"/>
          <w:szCs w:val="22"/>
          <w:vertAlign w:val="superscript"/>
        </w:rPr>
        <w:t>th</w:t>
      </w:r>
      <w:r w:rsidR="00783E75">
        <w:rPr>
          <w:rFonts w:ascii="Century Gothic" w:hAnsi="Century Gothic"/>
          <w:b/>
          <w:i/>
          <w:sz w:val="22"/>
          <w:szCs w:val="22"/>
        </w:rPr>
        <w:t xml:space="preserve"> March </w:t>
      </w:r>
      <w:r w:rsidR="00783E75" w:rsidRPr="00C93E18">
        <w:rPr>
          <w:rFonts w:ascii="Century Gothic" w:hAnsi="Century Gothic"/>
          <w:b/>
          <w:i/>
          <w:sz w:val="22"/>
          <w:szCs w:val="22"/>
        </w:rPr>
        <w:t>2019</w:t>
      </w:r>
      <w:r w:rsidR="003A19BB" w:rsidRPr="00C93E18">
        <w:rPr>
          <w:rFonts w:ascii="Century Gothic" w:hAnsi="Century Gothic"/>
          <w:b/>
          <w:i/>
          <w:sz w:val="22"/>
          <w:szCs w:val="22"/>
        </w:rPr>
        <w:t xml:space="preserve"> </w:t>
      </w:r>
      <w:r w:rsidR="00BB3AFF" w:rsidRPr="00C93E18">
        <w:rPr>
          <w:rFonts w:ascii="Century Gothic" w:hAnsi="Century Gothic"/>
          <w:sz w:val="22"/>
          <w:szCs w:val="22"/>
        </w:rPr>
        <w:t>to secure your place on the</w:t>
      </w:r>
      <w:r w:rsidR="007320AD" w:rsidRPr="00C93E18">
        <w:rPr>
          <w:rFonts w:ascii="Century Gothic" w:hAnsi="Century Gothic"/>
          <w:sz w:val="22"/>
          <w:szCs w:val="22"/>
        </w:rPr>
        <w:t xml:space="preserve"> to</w:t>
      </w:r>
      <w:r w:rsidR="00E90EEB" w:rsidRPr="00C93E18">
        <w:rPr>
          <w:rFonts w:ascii="Century Gothic" w:hAnsi="Century Gothic"/>
          <w:sz w:val="22"/>
          <w:szCs w:val="22"/>
        </w:rPr>
        <w:t xml:space="preserve">ur. </w:t>
      </w:r>
      <w:r w:rsidR="00A13A1A" w:rsidRPr="00C93E18">
        <w:rPr>
          <w:rFonts w:ascii="Century Gothic" w:hAnsi="Century Gothic"/>
          <w:sz w:val="22"/>
          <w:szCs w:val="22"/>
        </w:rPr>
        <w:t>Payments can also be made at the College office.</w:t>
      </w:r>
    </w:p>
    <w:p w14:paraId="53605DBD" w14:textId="77777777" w:rsidR="00977B2E" w:rsidRPr="00C93E18" w:rsidRDefault="00977B2E" w:rsidP="00977B2E">
      <w:pPr>
        <w:spacing w:line="276" w:lineRule="auto"/>
        <w:jc w:val="both"/>
        <w:rPr>
          <w:rFonts w:ascii="Century Gothic" w:hAnsi="Century Gothic"/>
          <w:sz w:val="16"/>
          <w:szCs w:val="22"/>
        </w:rPr>
      </w:pPr>
    </w:p>
    <w:p w14:paraId="34BA09DE" w14:textId="0E4A3914" w:rsidR="00C254FE" w:rsidRDefault="00E90EEB" w:rsidP="00977B2E">
      <w:pPr>
        <w:spacing w:line="276" w:lineRule="auto"/>
        <w:jc w:val="both"/>
        <w:rPr>
          <w:rFonts w:ascii="Century Gothic" w:hAnsi="Century Gothic"/>
          <w:sz w:val="22"/>
          <w:szCs w:val="22"/>
        </w:rPr>
      </w:pPr>
      <w:r w:rsidRPr="00C93E18">
        <w:rPr>
          <w:rFonts w:ascii="Century Gothic" w:hAnsi="Century Gothic"/>
          <w:sz w:val="22"/>
          <w:szCs w:val="22"/>
        </w:rPr>
        <w:t>Places are allocated on a “first to p</w:t>
      </w:r>
      <w:r w:rsidR="007320AD" w:rsidRPr="00C93E18">
        <w:rPr>
          <w:rFonts w:ascii="Century Gothic" w:hAnsi="Century Gothic"/>
          <w:sz w:val="22"/>
          <w:szCs w:val="22"/>
        </w:rPr>
        <w:t xml:space="preserve">ay the deposit” basis, </w:t>
      </w:r>
      <w:r w:rsidR="00C254FE" w:rsidRPr="00C93E18">
        <w:rPr>
          <w:rFonts w:ascii="Century Gothic" w:hAnsi="Century Gothic"/>
          <w:sz w:val="22"/>
          <w:szCs w:val="22"/>
        </w:rPr>
        <w:t xml:space="preserve">however, </w:t>
      </w:r>
      <w:r w:rsidR="00977B2E" w:rsidRPr="00C93E18">
        <w:rPr>
          <w:rFonts w:ascii="Century Gothic" w:hAnsi="Century Gothic"/>
          <w:sz w:val="22"/>
          <w:szCs w:val="22"/>
        </w:rPr>
        <w:t xml:space="preserve">we do </w:t>
      </w:r>
      <w:r w:rsidR="00C254FE" w:rsidRPr="00C93E18">
        <w:rPr>
          <w:rFonts w:ascii="Century Gothic" w:hAnsi="Century Gothic"/>
          <w:sz w:val="22"/>
          <w:szCs w:val="22"/>
        </w:rPr>
        <w:t>reserve the right not to accept students on the tour who have exhibited unacceptable behaviour whilst at school. This will also apply to behaviour between now and the departure date. Co-ordinators and other relevant staff will be asked to give feedback regarding all students who express a desire to attend this trip. I hope you understand the reasons for making this a condition.</w:t>
      </w:r>
    </w:p>
    <w:p w14:paraId="507C4BFF" w14:textId="0A6F0B99" w:rsidR="00783E75" w:rsidRPr="00783E75" w:rsidRDefault="00783E75" w:rsidP="00783E75">
      <w:pPr>
        <w:spacing w:line="276" w:lineRule="auto"/>
        <w:jc w:val="both"/>
        <w:rPr>
          <w:rFonts w:ascii="Century Gothic" w:hAnsi="Century Gothic"/>
          <w:sz w:val="22"/>
          <w:szCs w:val="22"/>
        </w:rPr>
      </w:pPr>
      <w:r w:rsidRPr="00783E75">
        <w:rPr>
          <w:rFonts w:ascii="Century Gothic" w:hAnsi="Century Gothic"/>
          <w:sz w:val="22"/>
          <w:szCs w:val="22"/>
        </w:rPr>
        <w:t xml:space="preserve">The cost of the tour will be around $1340 (to be confirmed later in Term 2). While this cost will include all accommodation, transport, most meals, entry and activity fees, tour t-shirt and travel insurance, students will also need spending money in addition to this (for souvenirs, a cold drink after a long walk, </w:t>
      </w:r>
      <w:r w:rsidR="00B15274" w:rsidRPr="00783E75">
        <w:rPr>
          <w:rFonts w:ascii="Century Gothic" w:hAnsi="Century Gothic"/>
          <w:sz w:val="22"/>
          <w:szCs w:val="22"/>
        </w:rPr>
        <w:t>etc.</w:t>
      </w:r>
      <w:r w:rsidRPr="00783E75">
        <w:rPr>
          <w:rFonts w:ascii="Century Gothic" w:hAnsi="Century Gothic"/>
          <w:sz w:val="22"/>
          <w:szCs w:val="22"/>
        </w:rPr>
        <w:t>). Based on my experience, I would suggest a minimum of $300.</w:t>
      </w:r>
    </w:p>
    <w:p w14:paraId="4B7C4CDA" w14:textId="77777777" w:rsidR="00783E75" w:rsidRPr="00783E75" w:rsidRDefault="00783E75" w:rsidP="00783E75">
      <w:pPr>
        <w:spacing w:line="276" w:lineRule="auto"/>
        <w:jc w:val="both"/>
        <w:rPr>
          <w:rFonts w:ascii="Century Gothic" w:hAnsi="Century Gothic"/>
          <w:sz w:val="22"/>
          <w:szCs w:val="22"/>
        </w:rPr>
      </w:pPr>
    </w:p>
    <w:p w14:paraId="7A9D3184" w14:textId="48D9C760" w:rsidR="00783E75" w:rsidRPr="00783E75" w:rsidRDefault="00783E75" w:rsidP="00783E75">
      <w:pPr>
        <w:spacing w:line="276" w:lineRule="auto"/>
        <w:jc w:val="both"/>
        <w:rPr>
          <w:rFonts w:ascii="Century Gothic" w:hAnsi="Century Gothic"/>
          <w:sz w:val="22"/>
          <w:szCs w:val="22"/>
        </w:rPr>
      </w:pPr>
      <w:r w:rsidRPr="00783E75">
        <w:rPr>
          <w:rFonts w:ascii="Century Gothic" w:hAnsi="Century Gothic"/>
          <w:sz w:val="22"/>
          <w:szCs w:val="22"/>
        </w:rPr>
        <w:t xml:space="preserve">The scheduled dates of the tour are </w:t>
      </w:r>
      <w:r w:rsidRPr="00783E75">
        <w:rPr>
          <w:rFonts w:ascii="Century Gothic" w:hAnsi="Century Gothic"/>
          <w:b/>
          <w:sz w:val="22"/>
          <w:szCs w:val="22"/>
        </w:rPr>
        <w:t>Sunday 15th September – Tuesday 24th September 2019</w:t>
      </w:r>
      <w:r w:rsidRPr="00783E75">
        <w:rPr>
          <w:rFonts w:ascii="Century Gothic" w:hAnsi="Century Gothic"/>
          <w:sz w:val="22"/>
          <w:szCs w:val="22"/>
        </w:rPr>
        <w:t>. This departure is at the begi</w:t>
      </w:r>
      <w:r>
        <w:rPr>
          <w:rFonts w:ascii="Century Gothic" w:hAnsi="Century Gothic"/>
          <w:sz w:val="22"/>
          <w:szCs w:val="22"/>
        </w:rPr>
        <w:t xml:space="preserve">nning of the last week of Term 3 </w:t>
      </w:r>
      <w:r w:rsidRPr="00783E75">
        <w:rPr>
          <w:rFonts w:ascii="Century Gothic" w:hAnsi="Century Gothic"/>
          <w:sz w:val="22"/>
          <w:szCs w:val="22"/>
        </w:rPr>
        <w:t xml:space="preserve">and returns in the first week of the school holidays. </w:t>
      </w:r>
    </w:p>
    <w:p w14:paraId="507C6D5C" w14:textId="77777777" w:rsidR="00783E75" w:rsidRPr="00C93E18" w:rsidRDefault="00783E75" w:rsidP="00977B2E">
      <w:pPr>
        <w:spacing w:line="276" w:lineRule="auto"/>
        <w:jc w:val="both"/>
        <w:rPr>
          <w:rFonts w:ascii="Century Gothic" w:hAnsi="Century Gothic"/>
          <w:sz w:val="22"/>
          <w:szCs w:val="22"/>
        </w:rPr>
      </w:pPr>
    </w:p>
    <w:p w14:paraId="3340DE65" w14:textId="179FC6E1" w:rsidR="00021152" w:rsidRPr="00C93E18" w:rsidRDefault="00021152" w:rsidP="00977B2E">
      <w:pPr>
        <w:spacing w:line="276" w:lineRule="auto"/>
        <w:jc w:val="both"/>
        <w:rPr>
          <w:rFonts w:ascii="Century Gothic" w:hAnsi="Century Gothic"/>
          <w:sz w:val="22"/>
          <w:szCs w:val="22"/>
        </w:rPr>
      </w:pPr>
      <w:r w:rsidRPr="00C93E18">
        <w:rPr>
          <w:rFonts w:ascii="Century Gothic" w:hAnsi="Century Gothic"/>
          <w:sz w:val="22"/>
          <w:szCs w:val="22"/>
        </w:rPr>
        <w:t xml:space="preserve">As expressions of interest often out-weigh the number of places available, be aware that payment via Compass allows us to sort students by payment date and </w:t>
      </w:r>
      <w:r w:rsidR="00B15274" w:rsidRPr="00C93E18">
        <w:rPr>
          <w:rFonts w:ascii="Century Gothic" w:hAnsi="Century Gothic"/>
          <w:sz w:val="22"/>
          <w:szCs w:val="22"/>
        </w:rPr>
        <w:t>time;</w:t>
      </w:r>
      <w:r w:rsidRPr="00C93E18">
        <w:rPr>
          <w:rFonts w:ascii="Century Gothic" w:hAnsi="Century Gothic"/>
          <w:sz w:val="22"/>
          <w:szCs w:val="22"/>
        </w:rPr>
        <w:t xml:space="preserve"> </w:t>
      </w:r>
      <w:r w:rsidR="00B15274" w:rsidRPr="00C93E18">
        <w:rPr>
          <w:rFonts w:ascii="Century Gothic" w:hAnsi="Century Gothic"/>
          <w:sz w:val="22"/>
          <w:szCs w:val="22"/>
        </w:rPr>
        <w:t>therefore,</w:t>
      </w:r>
      <w:r w:rsidRPr="00C93E18">
        <w:rPr>
          <w:rFonts w:ascii="Century Gothic" w:hAnsi="Century Gothic"/>
          <w:sz w:val="22"/>
          <w:szCs w:val="22"/>
        </w:rPr>
        <w:t xml:space="preserve"> the first 38 students will be identified as having a place, even if others have made payment on the same day. As such, I encourage you not to wait too long to secure your place. A waiting list will be established if required.</w:t>
      </w:r>
    </w:p>
    <w:p w14:paraId="2E33F994" w14:textId="77777777" w:rsidR="00B57F52" w:rsidRPr="00C93E18" w:rsidRDefault="00B57F52" w:rsidP="00977B2E">
      <w:pPr>
        <w:spacing w:line="276" w:lineRule="auto"/>
        <w:jc w:val="both"/>
        <w:rPr>
          <w:rFonts w:ascii="Century Gothic" w:hAnsi="Century Gothic"/>
          <w:sz w:val="16"/>
          <w:szCs w:val="22"/>
        </w:rPr>
      </w:pPr>
    </w:p>
    <w:p w14:paraId="1AFA666E" w14:textId="03053D85" w:rsidR="00B57F52" w:rsidRPr="00C93E18" w:rsidRDefault="00B57F52" w:rsidP="00977B2E">
      <w:pPr>
        <w:spacing w:line="276" w:lineRule="auto"/>
        <w:jc w:val="both"/>
        <w:rPr>
          <w:rFonts w:ascii="Century Gothic" w:hAnsi="Century Gothic"/>
          <w:sz w:val="22"/>
          <w:szCs w:val="22"/>
        </w:rPr>
      </w:pPr>
      <w:r w:rsidRPr="00C93E18">
        <w:rPr>
          <w:rFonts w:ascii="Century Gothic" w:hAnsi="Century Gothic"/>
          <w:sz w:val="22"/>
          <w:szCs w:val="22"/>
        </w:rPr>
        <w:t>We travel with very competent, experienced tour operators who will supply excellent commentary, plenty</w:t>
      </w:r>
      <w:r w:rsidR="009F3E49">
        <w:rPr>
          <w:rFonts w:ascii="Century Gothic" w:hAnsi="Century Gothic"/>
          <w:sz w:val="22"/>
          <w:szCs w:val="22"/>
        </w:rPr>
        <w:t xml:space="preserve"> </w:t>
      </w:r>
      <w:bookmarkStart w:id="0" w:name="_GoBack"/>
      <w:bookmarkEnd w:id="0"/>
      <w:r w:rsidRPr="00C93E18">
        <w:rPr>
          <w:rFonts w:ascii="Century Gothic" w:hAnsi="Century Gothic"/>
          <w:sz w:val="22"/>
          <w:szCs w:val="22"/>
        </w:rPr>
        <w:t>of tasty and nutritious food</w:t>
      </w:r>
      <w:r w:rsidR="00E90EEB" w:rsidRPr="00C93E18">
        <w:rPr>
          <w:rFonts w:ascii="Century Gothic" w:hAnsi="Century Gothic"/>
          <w:sz w:val="22"/>
          <w:szCs w:val="22"/>
        </w:rPr>
        <w:t>,</w:t>
      </w:r>
      <w:r w:rsidRPr="00C93E18">
        <w:rPr>
          <w:rFonts w:ascii="Century Gothic" w:hAnsi="Century Gothic"/>
          <w:sz w:val="22"/>
          <w:szCs w:val="22"/>
        </w:rPr>
        <w:t xml:space="preserve"> and comfortable, secure tents. </w:t>
      </w:r>
      <w:r w:rsidR="00335085" w:rsidRPr="00C93E18">
        <w:rPr>
          <w:rFonts w:ascii="Century Gothic" w:hAnsi="Century Gothic"/>
          <w:sz w:val="22"/>
          <w:szCs w:val="22"/>
        </w:rPr>
        <w:t>T</w:t>
      </w:r>
      <w:r w:rsidR="00E90EEB" w:rsidRPr="00C93E18">
        <w:rPr>
          <w:rFonts w:ascii="Century Gothic" w:hAnsi="Century Gothic"/>
          <w:sz w:val="22"/>
          <w:szCs w:val="22"/>
        </w:rPr>
        <w:t xml:space="preserve">here may also be the possibility of some </w:t>
      </w:r>
      <w:r w:rsidRPr="00C93E18">
        <w:rPr>
          <w:rFonts w:ascii="Century Gothic" w:hAnsi="Century Gothic"/>
          <w:sz w:val="22"/>
          <w:szCs w:val="22"/>
        </w:rPr>
        <w:t xml:space="preserve">optional activities </w:t>
      </w:r>
      <w:r w:rsidR="00335085" w:rsidRPr="00C93E18">
        <w:rPr>
          <w:rFonts w:ascii="Century Gothic" w:hAnsi="Century Gothic"/>
          <w:sz w:val="22"/>
          <w:szCs w:val="22"/>
        </w:rPr>
        <w:t>s</w:t>
      </w:r>
      <w:r w:rsidR="00946B31" w:rsidRPr="00C93E18">
        <w:rPr>
          <w:rFonts w:ascii="Century Gothic" w:hAnsi="Century Gothic"/>
          <w:sz w:val="22"/>
          <w:szCs w:val="22"/>
        </w:rPr>
        <w:t>uch as scenic flights and</w:t>
      </w:r>
      <w:r w:rsidR="00335085" w:rsidRPr="00C93E18">
        <w:rPr>
          <w:rFonts w:ascii="Century Gothic" w:hAnsi="Century Gothic"/>
          <w:sz w:val="22"/>
          <w:szCs w:val="22"/>
        </w:rPr>
        <w:t xml:space="preserve"> camel rides</w:t>
      </w:r>
      <w:r w:rsidR="00946B31" w:rsidRPr="00C93E18">
        <w:rPr>
          <w:rFonts w:ascii="Century Gothic" w:hAnsi="Century Gothic"/>
          <w:sz w:val="22"/>
          <w:szCs w:val="22"/>
        </w:rPr>
        <w:t xml:space="preserve"> </w:t>
      </w:r>
      <w:r w:rsidR="00335085" w:rsidRPr="00C93E18">
        <w:rPr>
          <w:rFonts w:ascii="Century Gothic" w:hAnsi="Century Gothic"/>
          <w:sz w:val="22"/>
          <w:szCs w:val="22"/>
        </w:rPr>
        <w:t xml:space="preserve">– this will depend on </w:t>
      </w:r>
      <w:r w:rsidR="00915E7B" w:rsidRPr="00C93E18">
        <w:rPr>
          <w:rFonts w:ascii="Century Gothic" w:hAnsi="Century Gothic"/>
          <w:sz w:val="22"/>
          <w:szCs w:val="22"/>
        </w:rPr>
        <w:t xml:space="preserve">our daily schedule as well as </w:t>
      </w:r>
      <w:r w:rsidR="00335085" w:rsidRPr="00C93E18">
        <w:rPr>
          <w:rFonts w:ascii="Century Gothic" w:hAnsi="Century Gothic"/>
          <w:sz w:val="22"/>
          <w:szCs w:val="22"/>
        </w:rPr>
        <w:t>the location of some of our accommodation that has yet to be finalised.</w:t>
      </w:r>
    </w:p>
    <w:p w14:paraId="35EF069C" w14:textId="77777777" w:rsidR="008A53AC" w:rsidRPr="00C93E18" w:rsidRDefault="008A53AC" w:rsidP="00977B2E">
      <w:pPr>
        <w:spacing w:line="276" w:lineRule="auto"/>
        <w:jc w:val="both"/>
        <w:rPr>
          <w:rFonts w:ascii="Century Gothic" w:hAnsi="Century Gothic"/>
          <w:sz w:val="16"/>
          <w:szCs w:val="22"/>
        </w:rPr>
      </w:pPr>
    </w:p>
    <w:p w14:paraId="0FC1D5CB" w14:textId="316CF537" w:rsidR="00396BF7" w:rsidRPr="00C93E18" w:rsidRDefault="00A13A1A" w:rsidP="00977B2E">
      <w:pPr>
        <w:spacing w:line="276" w:lineRule="auto"/>
        <w:jc w:val="both"/>
        <w:rPr>
          <w:rFonts w:ascii="Century Gothic" w:hAnsi="Century Gothic"/>
          <w:color w:val="FF0000"/>
          <w:sz w:val="22"/>
          <w:szCs w:val="22"/>
        </w:rPr>
      </w:pPr>
      <w:r w:rsidRPr="00C93E18">
        <w:rPr>
          <w:rFonts w:ascii="Century Gothic" w:hAnsi="Century Gothic"/>
          <w:sz w:val="22"/>
          <w:szCs w:val="22"/>
        </w:rPr>
        <w:t>At this stage, w</w:t>
      </w:r>
      <w:r w:rsidR="003568CB" w:rsidRPr="00C93E18">
        <w:rPr>
          <w:rFonts w:ascii="Century Gothic" w:hAnsi="Century Gothic"/>
          <w:sz w:val="22"/>
          <w:szCs w:val="22"/>
        </w:rPr>
        <w:t>e have</w:t>
      </w:r>
      <w:r w:rsidR="00335085" w:rsidRPr="00C93E18">
        <w:rPr>
          <w:rFonts w:ascii="Century Gothic" w:hAnsi="Century Gothic"/>
          <w:sz w:val="22"/>
          <w:szCs w:val="22"/>
        </w:rPr>
        <w:t xml:space="preserve"> </w:t>
      </w:r>
      <w:r w:rsidR="003568CB" w:rsidRPr="00C93E18">
        <w:rPr>
          <w:rFonts w:ascii="Century Gothic" w:hAnsi="Century Gothic"/>
          <w:sz w:val="22"/>
          <w:szCs w:val="22"/>
        </w:rPr>
        <w:t>not received</w:t>
      </w:r>
      <w:r w:rsidR="00335085" w:rsidRPr="00C93E18">
        <w:rPr>
          <w:rFonts w:ascii="Century Gothic" w:hAnsi="Century Gothic"/>
          <w:sz w:val="22"/>
          <w:szCs w:val="22"/>
        </w:rPr>
        <w:t xml:space="preserve"> final cost</w:t>
      </w:r>
      <w:r w:rsidR="009858F2" w:rsidRPr="00C93E18">
        <w:rPr>
          <w:rFonts w:ascii="Century Gothic" w:hAnsi="Century Gothic"/>
          <w:sz w:val="22"/>
          <w:szCs w:val="22"/>
        </w:rPr>
        <w:t>s</w:t>
      </w:r>
      <w:r w:rsidR="00335085" w:rsidRPr="00C93E18">
        <w:rPr>
          <w:rFonts w:ascii="Century Gothic" w:hAnsi="Century Gothic"/>
          <w:sz w:val="22"/>
          <w:szCs w:val="22"/>
        </w:rPr>
        <w:t xml:space="preserve"> for the </w:t>
      </w:r>
      <w:r w:rsidR="00783E75" w:rsidRPr="00C93E18">
        <w:rPr>
          <w:rFonts w:ascii="Century Gothic" w:hAnsi="Century Gothic"/>
          <w:sz w:val="22"/>
          <w:szCs w:val="22"/>
        </w:rPr>
        <w:t>tour;</w:t>
      </w:r>
      <w:r w:rsidR="003568CB" w:rsidRPr="00C93E18">
        <w:rPr>
          <w:rFonts w:ascii="Century Gothic" w:hAnsi="Century Gothic"/>
          <w:sz w:val="22"/>
          <w:szCs w:val="22"/>
        </w:rPr>
        <w:t xml:space="preserve"> </w:t>
      </w:r>
      <w:r w:rsidR="00783E75" w:rsidRPr="00C93E18">
        <w:rPr>
          <w:rFonts w:ascii="Century Gothic" w:hAnsi="Century Gothic"/>
          <w:sz w:val="22"/>
          <w:szCs w:val="22"/>
        </w:rPr>
        <w:t>however,</w:t>
      </w:r>
      <w:r w:rsidR="003568CB" w:rsidRPr="00C93E18">
        <w:rPr>
          <w:rFonts w:ascii="Century Gothic" w:hAnsi="Century Gothic"/>
          <w:sz w:val="22"/>
          <w:szCs w:val="22"/>
        </w:rPr>
        <w:t xml:space="preserve"> </w:t>
      </w:r>
      <w:r w:rsidR="00783E75">
        <w:rPr>
          <w:rFonts w:ascii="Century Gothic" w:hAnsi="Century Gothic"/>
          <w:sz w:val="22"/>
          <w:szCs w:val="22"/>
        </w:rPr>
        <w:t xml:space="preserve">as stated </w:t>
      </w:r>
      <w:r w:rsidR="00B15274">
        <w:rPr>
          <w:rFonts w:ascii="Century Gothic" w:hAnsi="Century Gothic"/>
          <w:sz w:val="22"/>
          <w:szCs w:val="22"/>
        </w:rPr>
        <w:t>above, the</w:t>
      </w:r>
      <w:r w:rsidR="003568CB" w:rsidRPr="00C93E18">
        <w:rPr>
          <w:rFonts w:ascii="Century Gothic" w:hAnsi="Century Gothic"/>
          <w:sz w:val="22"/>
          <w:szCs w:val="22"/>
        </w:rPr>
        <w:t xml:space="preserve"> approximate cost will be</w:t>
      </w:r>
      <w:r w:rsidR="00A26CC9" w:rsidRPr="00C93E18">
        <w:rPr>
          <w:rFonts w:ascii="Century Gothic" w:hAnsi="Century Gothic"/>
          <w:sz w:val="22"/>
          <w:szCs w:val="22"/>
        </w:rPr>
        <w:t xml:space="preserve"> </w:t>
      </w:r>
      <w:r w:rsidR="00BD49DE">
        <w:rPr>
          <w:rFonts w:ascii="Century Gothic" w:hAnsi="Century Gothic"/>
          <w:b/>
          <w:i/>
          <w:sz w:val="22"/>
          <w:szCs w:val="22"/>
        </w:rPr>
        <w:t>$1340</w:t>
      </w:r>
      <w:r w:rsidR="00335085" w:rsidRPr="00C93E18">
        <w:rPr>
          <w:rFonts w:ascii="Century Gothic" w:hAnsi="Century Gothic"/>
          <w:b/>
          <w:i/>
          <w:sz w:val="22"/>
          <w:szCs w:val="22"/>
        </w:rPr>
        <w:t>.00</w:t>
      </w:r>
      <w:r w:rsidR="00335085" w:rsidRPr="00C93E18">
        <w:rPr>
          <w:rFonts w:ascii="Century Gothic" w:hAnsi="Century Gothic"/>
          <w:sz w:val="22"/>
          <w:szCs w:val="22"/>
        </w:rPr>
        <w:t>.</w:t>
      </w:r>
      <w:r w:rsidR="00396BF7" w:rsidRPr="00C93E18">
        <w:rPr>
          <w:rFonts w:ascii="Century Gothic" w:hAnsi="Century Gothic"/>
          <w:sz w:val="22"/>
          <w:szCs w:val="22"/>
        </w:rPr>
        <w:t xml:space="preserve"> </w:t>
      </w:r>
      <w:r w:rsidR="00396BF7" w:rsidRPr="00C93E18">
        <w:rPr>
          <w:rFonts w:ascii="Century Gothic" w:hAnsi="Century Gothic"/>
          <w:color w:val="FF0000"/>
          <w:sz w:val="22"/>
          <w:szCs w:val="22"/>
        </w:rPr>
        <w:t>Be aware that the tour cost does not include the cost of Travel Insurance (optional - $41), nor spending money.</w:t>
      </w:r>
    </w:p>
    <w:p w14:paraId="0093AEFF" w14:textId="77777777" w:rsidR="007320AD" w:rsidRPr="00C93E18" w:rsidRDefault="007320AD" w:rsidP="00977B2E">
      <w:pPr>
        <w:spacing w:line="276" w:lineRule="auto"/>
        <w:jc w:val="both"/>
        <w:rPr>
          <w:rFonts w:ascii="Century Gothic" w:hAnsi="Century Gothic"/>
          <w:sz w:val="16"/>
          <w:szCs w:val="22"/>
        </w:rPr>
      </w:pPr>
    </w:p>
    <w:p w14:paraId="26E59991" w14:textId="4EA08BC8" w:rsidR="00977B2E" w:rsidRPr="00C93E18" w:rsidRDefault="007320AD" w:rsidP="00977B2E">
      <w:pPr>
        <w:spacing w:line="276" w:lineRule="auto"/>
        <w:jc w:val="both"/>
        <w:rPr>
          <w:rFonts w:ascii="Century Gothic" w:hAnsi="Century Gothic"/>
          <w:sz w:val="22"/>
          <w:szCs w:val="22"/>
        </w:rPr>
      </w:pPr>
      <w:r w:rsidRPr="00C93E18">
        <w:rPr>
          <w:rFonts w:ascii="Century Gothic" w:hAnsi="Century Gothic"/>
          <w:sz w:val="22"/>
          <w:szCs w:val="22"/>
        </w:rPr>
        <w:t xml:space="preserve">If you </w:t>
      </w:r>
      <w:r w:rsidR="00BB3AFF" w:rsidRPr="00C93E18">
        <w:rPr>
          <w:rFonts w:ascii="Century Gothic" w:hAnsi="Century Gothic"/>
          <w:sz w:val="22"/>
          <w:szCs w:val="22"/>
        </w:rPr>
        <w:t xml:space="preserve">have any questions </w:t>
      </w:r>
      <w:r w:rsidRPr="00C93E18">
        <w:rPr>
          <w:rFonts w:ascii="Century Gothic" w:hAnsi="Century Gothic"/>
          <w:sz w:val="22"/>
          <w:szCs w:val="22"/>
        </w:rPr>
        <w:t xml:space="preserve">please </w:t>
      </w:r>
      <w:r w:rsidR="00783E75" w:rsidRPr="00C93E18">
        <w:rPr>
          <w:rFonts w:ascii="Century Gothic" w:hAnsi="Century Gothic"/>
          <w:sz w:val="22"/>
          <w:szCs w:val="22"/>
        </w:rPr>
        <w:t>do not</w:t>
      </w:r>
      <w:r w:rsidR="00BB3AFF" w:rsidRPr="00C93E18">
        <w:rPr>
          <w:rFonts w:ascii="Century Gothic" w:hAnsi="Century Gothic"/>
          <w:sz w:val="22"/>
          <w:szCs w:val="22"/>
        </w:rPr>
        <w:t xml:space="preserve"> hesitate to contact </w:t>
      </w:r>
      <w:r w:rsidRPr="00C93E18">
        <w:rPr>
          <w:rFonts w:ascii="Century Gothic" w:hAnsi="Century Gothic"/>
          <w:sz w:val="22"/>
          <w:szCs w:val="22"/>
        </w:rPr>
        <w:t xml:space="preserve">me at </w:t>
      </w:r>
      <w:r w:rsidR="00BB3AFF" w:rsidRPr="00C93E18">
        <w:rPr>
          <w:rFonts w:ascii="Century Gothic" w:hAnsi="Century Gothic"/>
          <w:sz w:val="22"/>
          <w:szCs w:val="22"/>
        </w:rPr>
        <w:t>the College.</w:t>
      </w:r>
      <w:r w:rsidR="00977B2E" w:rsidRPr="00C93E18">
        <w:rPr>
          <w:rFonts w:ascii="Century Gothic" w:hAnsi="Century Gothic"/>
          <w:sz w:val="22"/>
          <w:szCs w:val="22"/>
        </w:rPr>
        <w:t xml:space="preserve"> </w:t>
      </w:r>
    </w:p>
    <w:p w14:paraId="7C61B069" w14:textId="23531E2A" w:rsidR="00892360" w:rsidRDefault="009F3E49" w:rsidP="00A13A1A">
      <w:pPr>
        <w:spacing w:line="276" w:lineRule="auto"/>
        <w:outlineLvl w:val="0"/>
        <w:rPr>
          <w:rFonts w:ascii="Century Gothic" w:hAnsi="Century Gothic"/>
          <w:b/>
          <w:sz w:val="22"/>
          <w:szCs w:val="22"/>
        </w:rPr>
      </w:pPr>
      <w:r>
        <w:rPr>
          <w:noProof/>
          <w:lang w:eastAsia="en-AU"/>
        </w:rPr>
        <w:drawing>
          <wp:inline distT="0" distB="0" distL="0" distR="0" wp14:anchorId="46B8F7C4" wp14:editId="4105F11F">
            <wp:extent cx="847725" cy="45737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51589" cy="459462"/>
                    </a:xfrm>
                    <a:prstGeom prst="rect">
                      <a:avLst/>
                    </a:prstGeom>
                    <a:noFill/>
                    <a:ln>
                      <a:noFill/>
                    </a:ln>
                  </pic:spPr>
                </pic:pic>
              </a:graphicData>
            </a:graphic>
          </wp:inline>
        </w:drawing>
      </w:r>
    </w:p>
    <w:p w14:paraId="2E2C58B4" w14:textId="77777777" w:rsidR="009F3E49" w:rsidRDefault="009F3E49" w:rsidP="00A13A1A">
      <w:pPr>
        <w:spacing w:line="276" w:lineRule="auto"/>
        <w:outlineLvl w:val="0"/>
        <w:rPr>
          <w:rFonts w:ascii="Century Gothic" w:hAnsi="Century Gothic"/>
          <w:b/>
          <w:sz w:val="22"/>
          <w:szCs w:val="22"/>
        </w:rPr>
      </w:pPr>
      <w:r>
        <w:rPr>
          <w:rFonts w:ascii="Century Gothic" w:hAnsi="Century Gothic"/>
          <w:b/>
          <w:sz w:val="22"/>
          <w:szCs w:val="22"/>
        </w:rPr>
        <w:t>Ritu Arora</w:t>
      </w:r>
    </w:p>
    <w:p w14:paraId="5705E7F6" w14:textId="631816B7" w:rsidR="00B57F52" w:rsidRPr="00C93E18" w:rsidRDefault="00892360" w:rsidP="00A13A1A">
      <w:pPr>
        <w:spacing w:line="276" w:lineRule="auto"/>
        <w:outlineLvl w:val="0"/>
        <w:rPr>
          <w:rFonts w:ascii="Century Gothic" w:hAnsi="Century Gothic"/>
          <w:b/>
          <w:sz w:val="22"/>
          <w:szCs w:val="22"/>
        </w:rPr>
      </w:pPr>
      <w:r>
        <w:rPr>
          <w:rFonts w:ascii="Century Gothic" w:hAnsi="Century Gothic"/>
          <w:b/>
          <w:sz w:val="22"/>
          <w:szCs w:val="22"/>
        </w:rPr>
        <w:t xml:space="preserve">Year 10 Coordinator </w:t>
      </w:r>
    </w:p>
    <w:sectPr w:rsidR="00B57F52" w:rsidRPr="00C93E18" w:rsidSect="009858F2">
      <w:pgSz w:w="11894" w:h="16834"/>
      <w:pgMar w:top="397" w:right="578" w:bottom="397" w:left="57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887A8" w14:textId="77777777" w:rsidR="00805770" w:rsidRDefault="00805770">
      <w:r>
        <w:separator/>
      </w:r>
    </w:p>
  </w:endnote>
  <w:endnote w:type="continuationSeparator" w:id="0">
    <w:p w14:paraId="0D1F6E03" w14:textId="77777777" w:rsidR="00805770" w:rsidRDefault="00805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78F88" w14:textId="77777777" w:rsidR="00805770" w:rsidRDefault="00805770">
      <w:r>
        <w:separator/>
      </w:r>
    </w:p>
  </w:footnote>
  <w:footnote w:type="continuationSeparator" w:id="0">
    <w:p w14:paraId="16B1DA80" w14:textId="77777777" w:rsidR="00805770" w:rsidRDefault="008057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3FB84718"/>
    <w:multiLevelType w:val="hybridMultilevel"/>
    <w:tmpl w:val="58EE11DE"/>
    <w:lvl w:ilvl="0" w:tplc="EA5C8172">
      <w:start w:val="1"/>
      <w:numFmt w:val="bullet"/>
      <w:lvlText w:val=""/>
      <w:lvlJc w:val="left"/>
      <w:pPr>
        <w:ind w:left="360" w:hanging="360"/>
      </w:pPr>
      <w:rPr>
        <w:rFonts w:ascii="Symbol" w:hAnsi="Symbol" w:hint="default"/>
        <w:b w:val="0"/>
        <w:i w:val="0"/>
        <w:color w:val="auto"/>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3D5F5D"/>
    <w:multiLevelType w:val="hybridMultilevel"/>
    <w:tmpl w:val="875A123C"/>
    <w:lvl w:ilvl="0" w:tplc="19A89A3C">
      <w:start w:val="1"/>
      <w:numFmt w:val="bullet"/>
      <w:lvlText w:val=""/>
      <w:lvlJc w:val="left"/>
      <w:pPr>
        <w:tabs>
          <w:tab w:val="num" w:pos="170"/>
        </w:tabs>
        <w:ind w:left="113" w:hanging="113"/>
      </w:pPr>
      <w:rPr>
        <w:rFonts w:ascii="Wingdings" w:hAnsi="Wingdings" w:hint="default"/>
        <w:b w:val="0"/>
        <w:i w:val="0"/>
        <w:color w:val="auto"/>
        <w:sz w:val="5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9A21D75"/>
    <w:multiLevelType w:val="multilevel"/>
    <w:tmpl w:val="875A123C"/>
    <w:lvl w:ilvl="0">
      <w:start w:val="1"/>
      <w:numFmt w:val="bullet"/>
      <w:lvlText w:val=""/>
      <w:lvlJc w:val="left"/>
      <w:pPr>
        <w:tabs>
          <w:tab w:val="num" w:pos="170"/>
        </w:tabs>
        <w:ind w:left="113" w:hanging="113"/>
      </w:pPr>
      <w:rPr>
        <w:rFonts w:ascii="Wingdings" w:hAnsi="Wingdings" w:hint="default"/>
        <w:b w:val="0"/>
        <w:i w:val="0"/>
        <w:color w:val="auto"/>
        <w:sz w:val="5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F52"/>
    <w:rsid w:val="00021152"/>
    <w:rsid w:val="00052F4C"/>
    <w:rsid w:val="000D59AD"/>
    <w:rsid w:val="00131F57"/>
    <w:rsid w:val="00170316"/>
    <w:rsid w:val="001D37AA"/>
    <w:rsid w:val="00230D8F"/>
    <w:rsid w:val="00247F46"/>
    <w:rsid w:val="002B409E"/>
    <w:rsid w:val="002D5C13"/>
    <w:rsid w:val="00302805"/>
    <w:rsid w:val="00335085"/>
    <w:rsid w:val="003568CB"/>
    <w:rsid w:val="00357C6C"/>
    <w:rsid w:val="0036114A"/>
    <w:rsid w:val="00396BF7"/>
    <w:rsid w:val="003A19BB"/>
    <w:rsid w:val="003E6967"/>
    <w:rsid w:val="0040260E"/>
    <w:rsid w:val="004255F5"/>
    <w:rsid w:val="00433BC1"/>
    <w:rsid w:val="00490D4A"/>
    <w:rsid w:val="004E38DA"/>
    <w:rsid w:val="004F7705"/>
    <w:rsid w:val="0054442F"/>
    <w:rsid w:val="0055086C"/>
    <w:rsid w:val="0058123A"/>
    <w:rsid w:val="00677AE0"/>
    <w:rsid w:val="006C5350"/>
    <w:rsid w:val="006D2748"/>
    <w:rsid w:val="007320AD"/>
    <w:rsid w:val="00763644"/>
    <w:rsid w:val="007701D4"/>
    <w:rsid w:val="00783E75"/>
    <w:rsid w:val="007955EA"/>
    <w:rsid w:val="00805770"/>
    <w:rsid w:val="008607D2"/>
    <w:rsid w:val="00873979"/>
    <w:rsid w:val="00892360"/>
    <w:rsid w:val="008A53AC"/>
    <w:rsid w:val="008D519B"/>
    <w:rsid w:val="00915E7B"/>
    <w:rsid w:val="009254A4"/>
    <w:rsid w:val="00946B31"/>
    <w:rsid w:val="00977B2E"/>
    <w:rsid w:val="009858F2"/>
    <w:rsid w:val="009A60EC"/>
    <w:rsid w:val="009C6015"/>
    <w:rsid w:val="009F3E49"/>
    <w:rsid w:val="00A13A1A"/>
    <w:rsid w:val="00A26CC9"/>
    <w:rsid w:val="00AD69B7"/>
    <w:rsid w:val="00AD76AB"/>
    <w:rsid w:val="00B15274"/>
    <w:rsid w:val="00B2272D"/>
    <w:rsid w:val="00B5009F"/>
    <w:rsid w:val="00B532B0"/>
    <w:rsid w:val="00B57F52"/>
    <w:rsid w:val="00B95940"/>
    <w:rsid w:val="00BB3AFF"/>
    <w:rsid w:val="00BD49DE"/>
    <w:rsid w:val="00C15F96"/>
    <w:rsid w:val="00C254FE"/>
    <w:rsid w:val="00C93E18"/>
    <w:rsid w:val="00D213B8"/>
    <w:rsid w:val="00D37EA6"/>
    <w:rsid w:val="00D84B7F"/>
    <w:rsid w:val="00D93F28"/>
    <w:rsid w:val="00DA66C5"/>
    <w:rsid w:val="00DB68C1"/>
    <w:rsid w:val="00DD740C"/>
    <w:rsid w:val="00DF254F"/>
    <w:rsid w:val="00DF2F08"/>
    <w:rsid w:val="00E10158"/>
    <w:rsid w:val="00E90EEB"/>
    <w:rsid w:val="00F252AC"/>
    <w:rsid w:val="00FD042A"/>
    <w:rsid w:val="00FE241F"/>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C5E3EB"/>
  <w15:docId w15:val="{68DD6EC6-4A13-4194-AB82-CEA4BA5C5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F52"/>
    <w:rPr>
      <w:rFonts w:ascii="Arial" w:eastAsia="Times New Roman" w:hAnsi="Arial"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B532B0"/>
    <w:pPr>
      <w:ind w:left="720"/>
      <w:contextualSpacing/>
    </w:pPr>
  </w:style>
  <w:style w:type="paragraph" w:styleId="BalloonText">
    <w:name w:val="Balloon Text"/>
    <w:basedOn w:val="Normal"/>
    <w:link w:val="BalloonTextChar"/>
    <w:rsid w:val="009858F2"/>
    <w:rPr>
      <w:rFonts w:ascii="Lucida Grande" w:hAnsi="Lucida Grande" w:cs="Lucida Grande"/>
      <w:sz w:val="18"/>
      <w:szCs w:val="18"/>
    </w:rPr>
  </w:style>
  <w:style w:type="character" w:customStyle="1" w:styleId="BalloonTextChar">
    <w:name w:val="Balloon Text Char"/>
    <w:basedOn w:val="DefaultParagraphFont"/>
    <w:link w:val="BalloonText"/>
    <w:rsid w:val="009858F2"/>
    <w:rPr>
      <w:rFonts w:ascii="Lucida Grande" w:eastAsia="Times New Roman" w:hAnsi="Lucida Grande" w:cs="Lucida Grande"/>
      <w:sz w:val="18"/>
      <w:szCs w:val="18"/>
      <w:lang w:val="en-AU"/>
    </w:rPr>
  </w:style>
  <w:style w:type="character" w:styleId="Hyperlink">
    <w:name w:val="Hyperlink"/>
    <w:rsid w:val="00C15F96"/>
    <w:rPr>
      <w:color w:val="0000FF"/>
      <w:u w:val="single"/>
    </w:rPr>
  </w:style>
  <w:style w:type="table" w:styleId="TableGrid">
    <w:name w:val="Table Grid"/>
    <w:basedOn w:val="TableNormal"/>
    <w:rsid w:val="00C254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eraldsc.vic.edu.au"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mailto:emerald.sc@edumail.vi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440</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Stephens</dc:creator>
  <cp:lastModifiedBy>Nagel, Sharon L</cp:lastModifiedBy>
  <cp:revision>2</cp:revision>
  <cp:lastPrinted>2019-03-05T23:42:00Z</cp:lastPrinted>
  <dcterms:created xsi:type="dcterms:W3CDTF">2019-03-07T00:41:00Z</dcterms:created>
  <dcterms:modified xsi:type="dcterms:W3CDTF">2019-03-07T00:41:00Z</dcterms:modified>
</cp:coreProperties>
</file>